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9A2FC8"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7</w:t>
      </w:r>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264297">
        <w:rPr>
          <w:rFonts w:ascii="Times New Roman" w:hAnsi="Times New Roman"/>
        </w:rPr>
        <w:t>/2023</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264297" w:rsidRDefault="00ED0C72" w:rsidP="00264297">
      <w:pPr>
        <w:spacing w:line="360" w:lineRule="auto"/>
        <w:rPr>
          <w:rFonts w:ascii="Times New Roman" w:eastAsia="Times New Roman" w:hAnsi="Times New Roman"/>
          <w:b w:val="0"/>
          <w:color w:val="000000"/>
          <w:sz w:val="26"/>
          <w:szCs w:val="26"/>
          <w:lang w:eastAsia="pl-PL"/>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wyniku postępowania o udzielenie zamówienia publicznego w trybie podstawowym zgodnie z art. 275 ustawy z dnia 11 września 2019 r. Prawo zamówie</w:t>
      </w:r>
      <w:r w:rsidR="00264297">
        <w:rPr>
          <w:rFonts w:ascii="Times New Roman" w:hAnsi="Times New Roman"/>
          <w:b w:val="0"/>
        </w:rPr>
        <w:t>ń publicznych (Dz. U. z 2021</w:t>
      </w:r>
      <w:r w:rsidR="00142CA4">
        <w:rPr>
          <w:rFonts w:ascii="Times New Roman" w:hAnsi="Times New Roman"/>
          <w:b w:val="0"/>
        </w:rPr>
        <w:t xml:space="preserve"> r.</w:t>
      </w:r>
      <w:r w:rsidR="00264297">
        <w:rPr>
          <w:rFonts w:ascii="Times New Roman" w:hAnsi="Times New Roman"/>
          <w:b w:val="0"/>
        </w:rPr>
        <w:t xml:space="preserve"> poz. 112</w:t>
      </w:r>
      <w:r w:rsidRPr="00F12711">
        <w:rPr>
          <w:rFonts w:ascii="Times New Roman" w:hAnsi="Times New Roman"/>
          <w:b w:val="0"/>
        </w:rPr>
        <w:t xml:space="preserve">9 z </w:t>
      </w:r>
      <w:proofErr w:type="spellStart"/>
      <w:r w:rsidRPr="00F12711">
        <w:rPr>
          <w:rFonts w:ascii="Times New Roman" w:hAnsi="Times New Roman"/>
          <w:b w:val="0"/>
        </w:rPr>
        <w:t>późn</w:t>
      </w:r>
      <w:proofErr w:type="spellEnd"/>
      <w:r w:rsidRPr="00F12711">
        <w:rPr>
          <w:rFonts w:ascii="Times New Roman" w:hAnsi="Times New Roman"/>
          <w:b w:val="0"/>
        </w:rPr>
        <w:t>. zm.) na</w:t>
      </w:r>
      <w:r w:rsidR="00142CA4">
        <w:rPr>
          <w:rFonts w:ascii="Times New Roman" w:hAnsi="Times New Roman"/>
          <w:b w:val="0"/>
        </w:rPr>
        <w:t xml:space="preserve">  </w:t>
      </w:r>
      <w:r w:rsidR="00142CA4" w:rsidRPr="00142CA4">
        <w:rPr>
          <w:rFonts w:ascii="Times New Roman" w:eastAsia="Times New Roman" w:hAnsi="Times New Roman"/>
          <w:color w:val="000000"/>
          <w:lang w:eastAsia="pl-PL"/>
        </w:rPr>
        <w:t>”</w:t>
      </w:r>
      <w:r w:rsidR="00264297">
        <w:rPr>
          <w:rFonts w:ascii="Times New Roman" w:eastAsia="Times New Roman" w:hAnsi="Times New Roman"/>
          <w:color w:val="000000"/>
          <w:lang w:eastAsia="pl-PL"/>
        </w:rPr>
        <w:t>Rozbudowa, nadbudowa i p</w:t>
      </w:r>
      <w:r w:rsidR="00142CA4" w:rsidRPr="00142CA4">
        <w:rPr>
          <w:rFonts w:ascii="Times New Roman" w:eastAsia="Times New Roman" w:hAnsi="Times New Roman"/>
          <w:color w:val="000000"/>
          <w:lang w:eastAsia="pl-PL"/>
        </w:rPr>
        <w:t xml:space="preserve">rzebudowa </w:t>
      </w:r>
      <w:r w:rsidR="00264297">
        <w:rPr>
          <w:rFonts w:ascii="Times New Roman" w:eastAsia="Times New Roman" w:hAnsi="Times New Roman"/>
          <w:color w:val="000000"/>
          <w:lang w:eastAsia="pl-PL"/>
        </w:rPr>
        <w:t>Domu Kultury</w:t>
      </w:r>
      <w:r w:rsidR="00142CA4" w:rsidRPr="00142CA4">
        <w:rPr>
          <w:rFonts w:ascii="Times New Roman" w:eastAsia="Times New Roman" w:hAnsi="Times New Roman"/>
          <w:color w:val="000000"/>
          <w:lang w:eastAsia="pl-PL"/>
        </w:rPr>
        <w:t xml:space="preserve"> w Kałuszynie</w:t>
      </w:r>
      <w:r w:rsidR="00142CA4" w:rsidRPr="00142CA4">
        <w:rPr>
          <w:rFonts w:ascii="Times New Roman" w:eastAsia="Times New Roman" w:hAnsi="Times New Roman"/>
          <w:lang w:eastAsia="pl-PL"/>
        </w:rPr>
        <w:t>”</w:t>
      </w:r>
      <w:r w:rsidR="00142CA4" w:rsidRPr="00142CA4">
        <w:rPr>
          <w:rFonts w:ascii="Times New Roman" w:eastAsia="Times New Roman" w:hAnsi="Times New Roman"/>
          <w:b w:val="0"/>
          <w:color w:val="000000"/>
          <w:lang w:eastAsia="pl-PL"/>
        </w:rPr>
        <w:t xml:space="preserve"> </w:t>
      </w:r>
      <w:r w:rsidR="00264297">
        <w:rPr>
          <w:rFonts w:ascii="Times New Roman" w:hAnsi="Times New Roman"/>
          <w:b w:val="0"/>
          <w:u w:val="single"/>
        </w:rPr>
        <w:t xml:space="preserve">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0712D5" w:rsidRDefault="00ED0C72" w:rsidP="000712D5">
      <w:pPr>
        <w:pStyle w:val="Textbodyindent"/>
        <w:spacing w:line="360" w:lineRule="auto"/>
        <w:ind w:left="426"/>
        <w:rPr>
          <w:rFonts w:ascii="Times New Roman" w:hAnsi="Times New Roman"/>
          <w:color w:val="000000"/>
          <w:sz w:val="26"/>
          <w:szCs w:val="26"/>
        </w:rPr>
      </w:pPr>
      <w:r w:rsidRPr="00F12711">
        <w:rPr>
          <w:rFonts w:ascii="Times New Roman" w:hAnsi="Times New Roman" w:cs="Times New Roman"/>
          <w:sz w:val="24"/>
          <w:szCs w:val="24"/>
        </w:rPr>
        <w:t xml:space="preserve">W ramach niniejszej umowy Wykonawca zobowiązuje się do wykonania robót budowlanych w zakresie:  </w:t>
      </w:r>
      <w:r w:rsidR="000712D5">
        <w:rPr>
          <w:rFonts w:ascii="Times New Roman" w:hAnsi="Times New Roman" w:cs="Times New Roman"/>
          <w:b/>
          <w:sz w:val="24"/>
          <w:szCs w:val="24"/>
        </w:rPr>
        <w:t>rozbudowy, nadbudowy i przebudowy budynku o charakterze usługowym</w:t>
      </w:r>
      <w:r w:rsidRPr="00F12711">
        <w:rPr>
          <w:rFonts w:ascii="Times New Roman" w:hAnsi="Times New Roman" w:cs="Times New Roman"/>
          <w:b/>
          <w:sz w:val="24"/>
          <w:szCs w:val="24"/>
        </w:rPr>
        <w:t xml:space="preserve"> </w:t>
      </w:r>
      <w:r w:rsidRPr="00F12711">
        <w:rPr>
          <w:rFonts w:ascii="Times New Roman" w:hAnsi="Times New Roman" w:cs="Times New Roman"/>
          <w:sz w:val="24"/>
          <w:szCs w:val="24"/>
        </w:rPr>
        <w:t>.</w:t>
      </w:r>
      <w:r w:rsidR="00F12711" w:rsidRPr="00F12711">
        <w:rPr>
          <w:rFonts w:ascii="Times New Roman" w:hAnsi="Times New Roman"/>
          <w:color w:val="000000"/>
          <w:sz w:val="26"/>
          <w:szCs w:val="26"/>
        </w:rPr>
        <w:t xml:space="preserve"> </w:t>
      </w:r>
      <w:r w:rsidR="00C56AB3" w:rsidRPr="000712D5">
        <w:rPr>
          <w:rFonts w:ascii="Times New Roman" w:hAnsi="Times New Roman"/>
          <w:color w:val="000000"/>
          <w:sz w:val="24"/>
          <w:szCs w:val="24"/>
        </w:rPr>
        <w:t>W ramach inwestycji planuje się :</w:t>
      </w:r>
    </w:p>
    <w:p w:rsidR="000712D5" w:rsidRPr="00FF7C66" w:rsidRDefault="000712D5" w:rsidP="000712D5">
      <w:pPr>
        <w:pStyle w:val="Textbodyindent"/>
        <w:spacing w:line="360" w:lineRule="auto"/>
        <w:ind w:left="426"/>
        <w:rPr>
          <w:rFonts w:ascii="Times New Roman" w:hAnsi="Times New Roman" w:cs="Times New Roman"/>
          <w:color w:val="000000"/>
          <w:sz w:val="24"/>
          <w:szCs w:val="24"/>
        </w:rPr>
      </w:pPr>
      <w:r w:rsidRPr="000712D5">
        <w:rPr>
          <w:rFonts w:ascii="Times New Roman" w:hAnsi="Times New Roman"/>
          <w:color w:val="000000"/>
        </w:rPr>
        <w:t xml:space="preserve"> </w:t>
      </w: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rozbudowa i nadbudowa budynku domu kultury</w:t>
      </w:r>
    </w:p>
    <w:p w:rsidR="000712D5" w:rsidRDefault="000712D5" w:rsidP="000712D5">
      <w:pPr>
        <w:pStyle w:val="Textbodyindent"/>
        <w:spacing w:line="360" w:lineRule="auto"/>
        <w:ind w:left="426"/>
        <w:rPr>
          <w:rFonts w:ascii="Times New Roman" w:hAnsi="Times New Roman" w:cs="Times New Roman"/>
          <w:color w:val="000000"/>
          <w:sz w:val="24"/>
          <w:szCs w:val="24"/>
        </w:rPr>
      </w:pP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przebudowa budynku domu kultury</w:t>
      </w:r>
      <w:r w:rsidRPr="00FF7C66">
        <w:rPr>
          <w:rFonts w:ascii="Times New Roman" w:hAnsi="Times New Roman" w:cs="Times New Roman"/>
          <w:color w:val="000000"/>
          <w:sz w:val="24"/>
          <w:szCs w:val="24"/>
        </w:rPr>
        <w:t>,</w:t>
      </w:r>
    </w:p>
    <w:p w:rsidR="000712D5" w:rsidRPr="00FF7C66" w:rsidRDefault="000712D5" w:rsidP="000712D5">
      <w:pPr>
        <w:pStyle w:val="Textbodyindent"/>
        <w:spacing w:line="36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-wykonanie instalacji elektrycznej,</w:t>
      </w:r>
    </w:p>
    <w:p w:rsidR="000712D5" w:rsidRPr="00FF7C66" w:rsidRDefault="000712D5" w:rsidP="000712D5">
      <w:pPr>
        <w:pStyle w:val="Textbodyindent"/>
        <w:spacing w:line="360" w:lineRule="auto"/>
        <w:ind w:left="426"/>
        <w:rPr>
          <w:rFonts w:ascii="Times New Roman" w:hAnsi="Times New Roman" w:cs="Times New Roman"/>
          <w:color w:val="000000"/>
          <w:sz w:val="24"/>
          <w:szCs w:val="24"/>
        </w:rPr>
      </w:pP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wykonanie przyłącza kanalizacji sanitarnej</w:t>
      </w:r>
      <w:r w:rsidRPr="00FF7C66">
        <w:rPr>
          <w:rFonts w:ascii="Times New Roman" w:hAnsi="Times New Roman" w:cs="Times New Roman"/>
          <w:color w:val="000000"/>
          <w:sz w:val="24"/>
          <w:szCs w:val="24"/>
        </w:rPr>
        <w:t xml:space="preserve">, </w:t>
      </w:r>
    </w:p>
    <w:p w:rsidR="000712D5" w:rsidRPr="00FF7C66" w:rsidRDefault="000712D5" w:rsidP="000712D5">
      <w:pPr>
        <w:pStyle w:val="Textbodyindent"/>
        <w:spacing w:line="360" w:lineRule="auto"/>
        <w:ind w:left="426"/>
        <w:rPr>
          <w:rFonts w:ascii="Times New Roman" w:hAnsi="Times New Roman" w:cs="Times New Roman"/>
          <w:color w:val="000000"/>
          <w:sz w:val="24"/>
          <w:szCs w:val="24"/>
        </w:rPr>
      </w:pP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wykonanie instalacji wod.-kan.,</w:t>
      </w:r>
    </w:p>
    <w:p w:rsidR="000712D5" w:rsidRPr="00FF7C66" w:rsidRDefault="000712D5" w:rsidP="000712D5">
      <w:pPr>
        <w:pStyle w:val="Textbodyindent"/>
        <w:spacing w:line="360" w:lineRule="auto"/>
        <w:ind w:left="426"/>
        <w:rPr>
          <w:rFonts w:ascii="Times New Roman" w:hAnsi="Times New Roman" w:cs="Times New Roman"/>
          <w:color w:val="000000"/>
          <w:sz w:val="24"/>
          <w:szCs w:val="24"/>
        </w:rPr>
      </w:pP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wykonanie przyłącza cieplnego</w:t>
      </w:r>
      <w:r w:rsidRPr="00FF7C66">
        <w:rPr>
          <w:rFonts w:ascii="Times New Roman" w:hAnsi="Times New Roman" w:cs="Times New Roman"/>
          <w:color w:val="000000"/>
          <w:sz w:val="24"/>
          <w:szCs w:val="24"/>
        </w:rPr>
        <w:t>,</w:t>
      </w:r>
    </w:p>
    <w:p w:rsidR="000712D5" w:rsidRDefault="000712D5" w:rsidP="000712D5">
      <w:pPr>
        <w:pStyle w:val="Textbodyindent"/>
        <w:spacing w:line="360" w:lineRule="auto"/>
        <w:ind w:left="426"/>
        <w:rPr>
          <w:rFonts w:ascii="Times New Roman" w:hAnsi="Times New Roman" w:cs="Times New Roman"/>
          <w:color w:val="000000"/>
          <w:sz w:val="24"/>
          <w:szCs w:val="24"/>
        </w:rPr>
      </w:pPr>
      <w:r w:rsidRPr="00FF7C66">
        <w:rPr>
          <w:rFonts w:ascii="Times New Roman" w:hAnsi="Times New Roman" w:cs="Times New Roman"/>
          <w:color w:val="000000"/>
          <w:sz w:val="24"/>
          <w:szCs w:val="24"/>
        </w:rPr>
        <w:t>-</w:t>
      </w:r>
      <w:r>
        <w:rPr>
          <w:rFonts w:ascii="Times New Roman" w:hAnsi="Times New Roman" w:cs="Times New Roman"/>
          <w:color w:val="000000"/>
          <w:sz w:val="24"/>
          <w:szCs w:val="24"/>
        </w:rPr>
        <w:t>wykonanie instalacji c.o.</w:t>
      </w:r>
      <w:r w:rsidRPr="00FF7C66">
        <w:rPr>
          <w:rFonts w:ascii="Times New Roman" w:hAnsi="Times New Roman" w:cs="Times New Roman"/>
          <w:color w:val="000000"/>
          <w:sz w:val="24"/>
          <w:szCs w:val="24"/>
        </w:rPr>
        <w:t>,</w:t>
      </w:r>
    </w:p>
    <w:p w:rsidR="00143D71" w:rsidRDefault="000712D5" w:rsidP="00143D71">
      <w:pPr>
        <w:pStyle w:val="Textbodyindent"/>
        <w:spacing w:line="36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-wykonanie wentylacji mechanicznej</w:t>
      </w:r>
    </w:p>
    <w:p w:rsidR="00143D71" w:rsidRPr="00143D71" w:rsidRDefault="00143D71" w:rsidP="00143D71">
      <w:pPr>
        <w:pStyle w:val="Textbodyindent"/>
        <w:spacing w:line="36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-uzyskanie w imieniu  Zamawiającego  </w:t>
      </w:r>
      <w:r w:rsidRPr="00143D71">
        <w:rPr>
          <w:rFonts w:ascii="Times New Roman" w:hAnsi="Times New Roman"/>
          <w:color w:val="000000"/>
          <w:lang w:eastAsia="pl-PL"/>
        </w:rPr>
        <w:t>uprawomocnionej decyzji pozwolenia na użytkowanie / akceptacji zawiadomienia o zakończeniu budowy przez Powiatowego Inspektora Nadzoru Budowlanego w Mińsku Mazowieckim.</w:t>
      </w:r>
    </w:p>
    <w:p w:rsidR="00ED0C72" w:rsidRPr="00F12711" w:rsidRDefault="00ED0C72" w:rsidP="000712D5">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zgodnie z zakresem określonym w dokumentacji projektowej , Specyfikacji Technicznej Wykonania i Odbioru Robót Budowlanych stanowiącej załącznik nr 2 do umowy </w:t>
      </w:r>
      <w:r w:rsidR="00C56AB3">
        <w:rPr>
          <w:rFonts w:ascii="Times New Roman" w:hAnsi="Times New Roman"/>
          <w:b w:val="0"/>
        </w:rPr>
        <w:t>,</w:t>
      </w:r>
      <w:r w:rsidRPr="00F12711">
        <w:rPr>
          <w:rFonts w:ascii="Times New Roman" w:hAnsi="Times New Roman"/>
          <w:b w:val="0"/>
        </w:rPr>
        <w:t xml:space="preserve">jak również nie ujęte 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Szczegółowy zakres robót podlegających wykonaniu w ramach niniejszej umowy określa: dokumentacja projektowa</w:t>
      </w:r>
      <w:r w:rsidR="00F12711">
        <w:rPr>
          <w:rFonts w:ascii="Times New Roman" w:hAnsi="Times New Roman"/>
          <w:b w:val="0"/>
        </w:rPr>
        <w:t xml:space="preserve">, </w:t>
      </w:r>
      <w:r w:rsidRPr="00F12711">
        <w:rPr>
          <w:rFonts w:ascii="Times New Roman" w:hAnsi="Times New Roman"/>
          <w:b w:val="0"/>
        </w:rPr>
        <w:t>Specyfikacja techniczna wykona</w:t>
      </w:r>
      <w:r w:rsidR="00300B4D">
        <w:rPr>
          <w:rFonts w:ascii="Times New Roman" w:hAnsi="Times New Roman"/>
          <w:b w:val="0"/>
        </w:rPr>
        <w:t>n</w:t>
      </w:r>
      <w:r w:rsidR="00143D71">
        <w:rPr>
          <w:rFonts w:ascii="Times New Roman" w:hAnsi="Times New Roman"/>
          <w:b w:val="0"/>
        </w:rPr>
        <w:t>ia i odbioru robót budowlanych ,</w:t>
      </w:r>
      <w:r w:rsidRPr="00F12711">
        <w:rPr>
          <w:rFonts w:ascii="Times New Roman" w:hAnsi="Times New Roman"/>
          <w:b w:val="0"/>
        </w:rPr>
        <w:t xml:space="preserve"> </w:t>
      </w:r>
      <w:r w:rsidR="00300B4D">
        <w:rPr>
          <w:rFonts w:ascii="Times New Roman" w:hAnsi="Times New Roman"/>
          <w:b w:val="0"/>
        </w:rPr>
        <w:t>p</w:t>
      </w:r>
      <w:r w:rsidR="00300B4D" w:rsidRPr="00F12711">
        <w:rPr>
          <w:rFonts w:ascii="Times New Roman" w:hAnsi="Times New Roman"/>
          <w:b w:val="0"/>
        </w:rPr>
        <w:t>rzedmiar robót</w:t>
      </w:r>
      <w:r w:rsidR="00300B4D" w:rsidRPr="004469B9">
        <w:rPr>
          <w:rFonts w:ascii="Times New Roman" w:hAnsi="Times New Roman"/>
          <w:b w:val="0"/>
        </w:rPr>
        <w:t xml:space="preserve"> </w:t>
      </w:r>
      <w:r w:rsidR="004469B9" w:rsidRPr="004469B9">
        <w:rPr>
          <w:rFonts w:ascii="Times New Roman" w:hAnsi="Times New Roman"/>
          <w:b w:val="0"/>
        </w:rPr>
        <w:t xml:space="preserve">( mają charakter pomocniczy) </w:t>
      </w:r>
      <w:r w:rsidR="00300B4D" w:rsidRPr="00F12711">
        <w:rPr>
          <w:rFonts w:ascii="Times New Roman" w:hAnsi="Times New Roman"/>
          <w:b w:val="0"/>
        </w:rPr>
        <w:t>oraz</w:t>
      </w:r>
      <w:r w:rsidR="00143D71">
        <w:rPr>
          <w:rFonts w:ascii="Times New Roman" w:hAnsi="Times New Roman"/>
          <w:b w:val="0"/>
        </w:rPr>
        <w:t xml:space="preserve"> zapisy zawarte w SWZ</w:t>
      </w:r>
      <w:r w:rsidR="00785597">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w:t>
      </w:r>
      <w:r w:rsidR="0051025F">
        <w:rPr>
          <w:rFonts w:ascii="Times New Roman" w:hAnsi="Times New Roman"/>
          <w:b w:val="0"/>
        </w:rPr>
        <w:t>Harmonogramem” nie później niż 5</w:t>
      </w:r>
      <w:r w:rsidRPr="00F12711">
        <w:rPr>
          <w:rFonts w:ascii="Times New Roman" w:hAnsi="Times New Roman"/>
          <w:b w:val="0"/>
        </w:rPr>
        <w:t xml:space="preserve"> dni robocze po podpisaniu umowy, jak również jego aktualizacji na żądan</w:t>
      </w:r>
      <w:r w:rsidR="00ED0BE5">
        <w:rPr>
          <w:rFonts w:ascii="Times New Roman" w:hAnsi="Times New Roman"/>
          <w:b w:val="0"/>
        </w:rPr>
        <w:t>ie Zamawiającego w terminie do 5</w:t>
      </w:r>
      <w:r w:rsidRPr="00F12711">
        <w:rPr>
          <w:rFonts w:ascii="Times New Roman" w:hAnsi="Times New Roman"/>
          <w:b w:val="0"/>
        </w:rPr>
        <w:t xml:space="preserve">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w:t>
      </w:r>
      <w:r w:rsidR="00ED0BE5">
        <w:rPr>
          <w:rFonts w:ascii="Times New Roman" w:hAnsi="Times New Roman"/>
          <w:b w:val="0"/>
        </w:rPr>
        <w:t>ić Zamawiającego w terminie do 5</w:t>
      </w:r>
      <w:r w:rsidRPr="00F12711">
        <w:rPr>
          <w:rFonts w:ascii="Times New Roman" w:hAnsi="Times New Roman"/>
          <w:b w:val="0"/>
        </w:rPr>
        <w:t xml:space="preserve"> dni roboczych od otrzymania 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Pr="009423AD">
        <w:rPr>
          <w:rFonts w:ascii="Times New Roman" w:hAnsi="Times New Roman"/>
          <w:b w:val="0"/>
          <w:color w:val="000000" w:themeColor="text1"/>
        </w:rPr>
        <w:t>drogowej</w:t>
      </w:r>
      <w:r w:rsidRPr="00F12711">
        <w:rPr>
          <w:rFonts w:ascii="Times New Roman" w:hAnsi="Times New Roman"/>
          <w:b w:val="0"/>
        </w:rPr>
        <w:t xml:space="preserve"> w ciągu 10 dni (dziesięciu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3. Wykonawca zobowiązuje się wykonać roboty budowlane w całości, w</w:t>
      </w:r>
      <w:r w:rsidR="00142CA4">
        <w:rPr>
          <w:rFonts w:ascii="Times New Roman" w:hAnsi="Times New Roman"/>
          <w:b w:val="0"/>
        </w:rPr>
        <w:t xml:space="preserve"> terminie do                  </w:t>
      </w:r>
      <w:r w:rsidR="006742C8">
        <w:rPr>
          <w:rFonts w:ascii="Times New Roman" w:hAnsi="Times New Roman"/>
          <w:b w:val="0"/>
        </w:rPr>
        <w:t>31</w:t>
      </w:r>
      <w:r w:rsidR="00142CA4">
        <w:rPr>
          <w:rFonts w:ascii="Times New Roman" w:hAnsi="Times New Roman"/>
          <w:b w:val="0"/>
        </w:rPr>
        <w:t>.</w:t>
      </w:r>
      <w:r w:rsidR="006742C8">
        <w:rPr>
          <w:rFonts w:ascii="Times New Roman" w:hAnsi="Times New Roman"/>
          <w:b w:val="0"/>
        </w:rPr>
        <w:t>10.2024</w:t>
      </w:r>
      <w:r w:rsidRPr="00F12711">
        <w:rPr>
          <w:rFonts w:ascii="Times New Roman" w:hAnsi="Times New Roman"/>
          <w:b w:val="0"/>
        </w:rPr>
        <w:t xml:space="preserve"> r. oraz zgłosić na piśmie gotowość robót budowlanych do odbioru końcowego z określeniem daty zakończenia robót budowlanych.</w:t>
      </w:r>
    </w:p>
    <w:p w:rsidR="00ED0C72" w:rsidRPr="00F12711" w:rsidRDefault="00212E06"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4. W terminie 5</w:t>
      </w:r>
      <w:r w:rsidR="00ED0C72" w:rsidRPr="00F12711">
        <w:rPr>
          <w:rFonts w:ascii="Times New Roman" w:hAnsi="Times New Roman"/>
          <w:b w:val="0"/>
        </w:rPr>
        <w:t xml:space="preserve">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B25AC3" w:rsidRDefault="00ED0C72" w:rsidP="00B25AC3">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w:t>
      </w:r>
      <w:r w:rsidR="00C56AB3">
        <w:rPr>
          <w:rFonts w:ascii="Times New Roman" w:hAnsi="Times New Roman"/>
          <w:b w:val="0"/>
        </w:rPr>
        <w:t>inspektora nadzoru</w:t>
      </w:r>
      <w:r w:rsidRPr="00F12711">
        <w:rPr>
          <w:rFonts w:ascii="Times New Roman" w:hAnsi="Times New Roman"/>
          <w:b w:val="0"/>
        </w:rPr>
        <w:t xml:space="preserve"> w branży</w:t>
      </w:r>
      <w:r w:rsidR="00785597">
        <w:rPr>
          <w:rFonts w:ascii="Times New Roman" w:hAnsi="Times New Roman"/>
          <w:b w:val="0"/>
        </w:rPr>
        <w:t xml:space="preserve"> konstrukcyjno-budowlanej</w:t>
      </w:r>
      <w:r w:rsidR="00C56AB3">
        <w:rPr>
          <w:rFonts w:ascii="Times New Roman" w:hAnsi="Times New Roman"/>
          <w:b w:val="0"/>
        </w:rPr>
        <w:t xml:space="preserve"> </w:t>
      </w:r>
      <w:r w:rsidRPr="00F12711">
        <w:rPr>
          <w:rFonts w:ascii="Times New Roman" w:hAnsi="Times New Roman"/>
          <w:b w:val="0"/>
        </w:rPr>
        <w:t>w osobie</w:t>
      </w:r>
      <w:r w:rsidR="00C56AB3">
        <w:rPr>
          <w:rFonts w:ascii="Times New Roman" w:hAnsi="Times New Roman"/>
          <w:b w:val="0"/>
        </w:rPr>
        <w:t xml:space="preserve"> ……</w:t>
      </w:r>
      <w:r w:rsidR="00B25AC3" w:rsidRPr="00B25AC3">
        <w:rPr>
          <w:rFonts w:ascii="Times New Roman" w:hAnsi="Times New Roman"/>
          <w:b w:val="0"/>
        </w:rPr>
        <w:t xml:space="preserve"> </w:t>
      </w:r>
      <w:r w:rsidR="006742C8">
        <w:rPr>
          <w:rFonts w:ascii="Times New Roman" w:hAnsi="Times New Roman"/>
          <w:b w:val="0"/>
        </w:rPr>
        <w:t>pełniącego funkcje koordynatora prac inspektorów wszystkich branż</w:t>
      </w:r>
    </w:p>
    <w:p w:rsidR="00B25AC3" w:rsidRPr="00F12711" w:rsidRDefault="006742C8" w:rsidP="00B25AC3">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t>
      </w:r>
      <w:r w:rsidR="00B25AC3">
        <w:rPr>
          <w:rFonts w:ascii="Times New Roman" w:hAnsi="Times New Roman"/>
          <w:b w:val="0"/>
        </w:rPr>
        <w:t>inspektora nadzoru</w:t>
      </w:r>
      <w:r w:rsidR="00B25AC3" w:rsidRPr="00F12711">
        <w:rPr>
          <w:rFonts w:ascii="Times New Roman" w:hAnsi="Times New Roman"/>
          <w:b w:val="0"/>
        </w:rPr>
        <w:t xml:space="preserve"> w branży</w:t>
      </w:r>
      <w:r w:rsidR="00B25AC3">
        <w:rPr>
          <w:rFonts w:ascii="Times New Roman" w:hAnsi="Times New Roman"/>
          <w:b w:val="0"/>
        </w:rPr>
        <w:t xml:space="preserve"> sanitarnej </w:t>
      </w:r>
      <w:r w:rsidR="00B25AC3" w:rsidRPr="00F12711">
        <w:rPr>
          <w:rFonts w:ascii="Times New Roman" w:hAnsi="Times New Roman"/>
          <w:b w:val="0"/>
        </w:rPr>
        <w:t>w osobie</w:t>
      </w:r>
      <w:r w:rsidR="00B25AC3">
        <w:rPr>
          <w:rFonts w:ascii="Times New Roman" w:hAnsi="Times New Roman"/>
          <w:b w:val="0"/>
        </w:rPr>
        <w:t xml:space="preserve"> ……</w:t>
      </w:r>
    </w:p>
    <w:p w:rsidR="00ED0C72" w:rsidRPr="00F12711" w:rsidRDefault="006742C8"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t>
      </w:r>
      <w:r w:rsidR="00B25AC3">
        <w:rPr>
          <w:rFonts w:ascii="Times New Roman" w:hAnsi="Times New Roman"/>
          <w:b w:val="0"/>
        </w:rPr>
        <w:t>inspektora nadzoru</w:t>
      </w:r>
      <w:r w:rsidR="00B25AC3" w:rsidRPr="00F12711">
        <w:rPr>
          <w:rFonts w:ascii="Times New Roman" w:hAnsi="Times New Roman"/>
          <w:b w:val="0"/>
        </w:rPr>
        <w:t xml:space="preserve"> w branży</w:t>
      </w:r>
      <w:r w:rsidR="00B25AC3">
        <w:rPr>
          <w:rFonts w:ascii="Times New Roman" w:hAnsi="Times New Roman"/>
          <w:b w:val="0"/>
        </w:rPr>
        <w:t xml:space="preserve"> elektroenergetycznej </w:t>
      </w:r>
      <w:r w:rsidR="00B25AC3" w:rsidRPr="00F12711">
        <w:rPr>
          <w:rFonts w:ascii="Times New Roman" w:hAnsi="Times New Roman"/>
          <w:b w:val="0"/>
        </w:rPr>
        <w:t>w osobie</w:t>
      </w:r>
      <w:r w:rsidR="00B25AC3">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w:t>
      </w:r>
      <w:r w:rsidR="00142CA4">
        <w:rPr>
          <w:rFonts w:ascii="Times New Roman" w:hAnsi="Times New Roman"/>
          <w:b w:val="0"/>
        </w:rPr>
        <w:t>insp. Nadzoru …………..</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w:t>
      </w:r>
      <w:r w:rsidR="006742C8">
        <w:rPr>
          <w:rFonts w:ascii="Times New Roman" w:hAnsi="Times New Roman"/>
          <w:b w:val="0"/>
        </w:rPr>
        <w:t xml:space="preserve"> (jednocześnie kierownika robót)</w:t>
      </w:r>
      <w:r w:rsidRPr="00F12711">
        <w:rPr>
          <w:rFonts w:ascii="Times New Roman" w:hAnsi="Times New Roman"/>
          <w:b w:val="0"/>
        </w:rPr>
        <w:t xml:space="preserve"> posiadającego uprawnienia budowlane do pełnienia samodzielnych funkcji technicznych w budownictwie </w:t>
      </w:r>
      <w:r w:rsidR="00785597" w:rsidRPr="006742C8">
        <w:rPr>
          <w:rFonts w:ascii="Times New Roman" w:hAnsi="Times New Roman"/>
          <w:b w:val="0"/>
          <w:bCs/>
          <w:color w:val="000000"/>
        </w:rPr>
        <w:t>w specjal</w:t>
      </w:r>
      <w:r w:rsidR="006742C8" w:rsidRPr="006742C8">
        <w:rPr>
          <w:rFonts w:ascii="Times New Roman" w:hAnsi="Times New Roman"/>
          <w:b w:val="0"/>
          <w:bCs/>
          <w:color w:val="000000"/>
        </w:rPr>
        <w:t>ności konstrukcyjno-budowlanej</w:t>
      </w:r>
      <w:r w:rsidR="006742C8">
        <w:rPr>
          <w:rFonts w:ascii="Times New Roman" w:hAnsi="Times New Roman"/>
          <w:bCs/>
          <w:color w:val="000000"/>
        </w:rPr>
        <w:t xml:space="preserve"> </w:t>
      </w:r>
      <w:r w:rsidRPr="00F12711">
        <w:rPr>
          <w:rFonts w:ascii="Times New Roman" w:hAnsi="Times New Roman"/>
          <w:b w:val="0"/>
        </w:rPr>
        <w:t>do kierowania robotami w osobie  ………………………………..</w:t>
      </w:r>
      <w:r w:rsidR="006742C8">
        <w:rPr>
          <w:rFonts w:ascii="Times New Roman" w:hAnsi="Times New Roman"/>
          <w:b w:val="0"/>
        </w:rPr>
        <w:t xml:space="preserve"> oraz kierownika robót </w:t>
      </w:r>
      <w:r w:rsidR="006742C8" w:rsidRPr="006742C8">
        <w:rPr>
          <w:rFonts w:ascii="Times New Roman" w:hAnsi="Times New Roman"/>
          <w:b w:val="0"/>
          <w:bCs/>
          <w:color w:val="000000"/>
        </w:rPr>
        <w:t>w specjalności sanitarnej w osobie …</w:t>
      </w:r>
      <w:r w:rsidR="006742C8">
        <w:rPr>
          <w:rFonts w:ascii="Times New Roman" w:hAnsi="Times New Roman"/>
          <w:b w:val="0"/>
          <w:bCs/>
          <w:color w:val="000000"/>
        </w:rPr>
        <w:t>…………………</w:t>
      </w:r>
      <w:r w:rsidR="006742C8" w:rsidRPr="006742C8">
        <w:rPr>
          <w:rFonts w:ascii="Times New Roman" w:hAnsi="Times New Roman"/>
          <w:b w:val="0"/>
          <w:bCs/>
          <w:color w:val="000000"/>
        </w:rPr>
        <w:t xml:space="preserve"> i</w:t>
      </w:r>
      <w:r w:rsidR="006742C8">
        <w:rPr>
          <w:rFonts w:ascii="Times New Roman" w:hAnsi="Times New Roman"/>
          <w:b w:val="0"/>
          <w:bCs/>
          <w:color w:val="000000"/>
        </w:rPr>
        <w:t xml:space="preserve"> </w:t>
      </w:r>
      <w:r w:rsidR="006742C8" w:rsidRPr="006742C8">
        <w:rPr>
          <w:rFonts w:ascii="Times New Roman" w:hAnsi="Times New Roman"/>
          <w:b w:val="0"/>
        </w:rPr>
        <w:t xml:space="preserve"> </w:t>
      </w:r>
      <w:r w:rsidR="006742C8">
        <w:rPr>
          <w:rFonts w:ascii="Times New Roman" w:hAnsi="Times New Roman"/>
          <w:b w:val="0"/>
        </w:rPr>
        <w:t xml:space="preserve">kierownika robót </w:t>
      </w:r>
      <w:r w:rsidR="006742C8" w:rsidRPr="006742C8">
        <w:rPr>
          <w:rFonts w:ascii="Times New Roman" w:hAnsi="Times New Roman"/>
          <w:b w:val="0"/>
          <w:bCs/>
          <w:color w:val="000000"/>
        </w:rPr>
        <w:t>w specjalności elektroenergetycznej</w:t>
      </w:r>
      <w:r w:rsidR="006742C8">
        <w:rPr>
          <w:rFonts w:ascii="Times New Roman" w:hAnsi="Times New Roman"/>
          <w:b w:val="0"/>
          <w:bCs/>
          <w:color w:val="000000"/>
        </w:rPr>
        <w:t xml:space="preserve"> w osobie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w:t>
      </w:r>
      <w:r w:rsidR="000712D5">
        <w:rPr>
          <w:rFonts w:ascii="Times New Roman" w:hAnsi="Times New Roman"/>
          <w:b w:val="0"/>
        </w:rPr>
        <w:t>konstrukcyjno-budowlanej</w:t>
      </w:r>
      <w:r w:rsidR="004227C0" w:rsidRPr="00F12711">
        <w:rPr>
          <w:rFonts w:ascii="Times New Roman" w:hAnsi="Times New Roman"/>
          <w:b w:val="0"/>
        </w:rPr>
        <w:t xml:space="preserve">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w:t>
      </w:r>
      <w:r w:rsidRPr="00F12711">
        <w:rPr>
          <w:rFonts w:ascii="Times New Roman" w:hAnsi="Times New Roman"/>
          <w:b w:val="0"/>
        </w:rPr>
        <w:lastRenderedPageBreak/>
        <w:t xml:space="preserve">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lastRenderedPageBreak/>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r w:rsidR="00212E06">
        <w:rPr>
          <w:rFonts w:ascii="Times New Roman" w:hAnsi="Times New Roman"/>
          <w:b w:val="0"/>
        </w:rPr>
        <w:t xml:space="preserve">W przypadku korzystania z mediów Zamawiającego Wykonawca zamontuje podliczniki wskazujące zużycie i zostanie za tę ilość   obciążony.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0712D5" w:rsidRDefault="00ED0C72" w:rsidP="000712D5">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Przyjmując zamówienie Wykonawca zobowiązuje się do przestrzegania przepisów, zasad i norm bhp oraz wskazanych przez służbę bhp Pracodawcy</w:t>
      </w:r>
      <w:r w:rsidR="00B2774B">
        <w:rPr>
          <w:rFonts w:ascii="Times New Roman" w:hAnsi="Times New Roman"/>
          <w:b w:val="0"/>
        </w:rPr>
        <w:t xml:space="preserve"> - Dyrektor Domu Kultury w Kałuszynie -</w:t>
      </w:r>
      <w:r w:rsidRPr="00F12711">
        <w:rPr>
          <w:rFonts w:ascii="Times New Roman" w:hAnsi="Times New Roman"/>
          <w:b w:val="0"/>
        </w:rPr>
        <w:t xml:space="preserve">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t>
      </w:r>
      <w:r w:rsidRPr="00F12711">
        <w:rPr>
          <w:rFonts w:ascii="Times New Roman" w:hAnsi="Times New Roman"/>
          <w:b w:val="0"/>
        </w:rPr>
        <w:lastRenderedPageBreak/>
        <w:t xml:space="preserve">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w:t>
      </w:r>
      <w:r w:rsidRPr="00F12711">
        <w:rPr>
          <w:rFonts w:ascii="Times New Roman" w:hAnsi="Times New Roman"/>
          <w:b w:val="0"/>
        </w:rPr>
        <w:lastRenderedPageBreak/>
        <w:t xml:space="preserve">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niespełn</w:t>
      </w:r>
      <w:r w:rsidR="00BE403F">
        <w:rPr>
          <w:rFonts w:ascii="Times New Roman" w:hAnsi="Times New Roman"/>
          <w:b w:val="0"/>
        </w:rPr>
        <w:t>iającej wymagań określonych w SWZ oraz załącznikach do S</w:t>
      </w:r>
      <w:r w:rsidRPr="00F12711">
        <w:rPr>
          <w:rFonts w:ascii="Times New Roman" w:hAnsi="Times New Roman"/>
          <w:b w:val="0"/>
        </w:rPr>
        <w:t xml:space="preserve">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w:t>
      </w:r>
      <w:r w:rsidRPr="00F12711">
        <w:rPr>
          <w:rFonts w:ascii="Times New Roman" w:hAnsi="Times New Roman"/>
          <w:b w:val="0"/>
        </w:rPr>
        <w:lastRenderedPageBreak/>
        <w:t xml:space="preserve">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lastRenderedPageBreak/>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w:t>
      </w:r>
      <w:r w:rsidRPr="00F12711">
        <w:rPr>
          <w:rFonts w:ascii="Times New Roman" w:hAnsi="Times New Roman"/>
          <w:b w:val="0"/>
        </w:rPr>
        <w:lastRenderedPageBreak/>
        <w:t xml:space="preserve">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w:t>
      </w:r>
      <w:r w:rsidR="00142CA4">
        <w:rPr>
          <w:rFonts w:ascii="Times New Roman" w:hAnsi="Times New Roman"/>
        </w:rPr>
        <w:t>ryczałtowe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Strony ustalają, że za wykonanie w całości robót budowlanych, będących przedmiotem umowy Wykonawcy przysługuje wynagrodzenie </w:t>
      </w:r>
      <w:r w:rsidR="00142CA4">
        <w:rPr>
          <w:rFonts w:ascii="Times New Roman" w:hAnsi="Times New Roman"/>
          <w:b w:val="0"/>
        </w:rPr>
        <w:t>ryczałtowe</w:t>
      </w:r>
      <w:r w:rsidRPr="00F12711">
        <w:rPr>
          <w:rFonts w:ascii="Times New Roman" w:hAnsi="Times New Roman"/>
          <w:b w:val="0"/>
        </w:rPr>
        <w:t>w</w:t>
      </w:r>
      <w:r w:rsidR="000F4DCC">
        <w:rPr>
          <w:rFonts w:ascii="Times New Roman" w:hAnsi="Times New Roman"/>
          <w:b w:val="0"/>
        </w:rPr>
        <w:t xml:space="preserve"> kwocie</w:t>
      </w:r>
      <w:r w:rsidRPr="00F12711">
        <w:rPr>
          <w:rFonts w:ascii="Times New Roman" w:hAnsi="Times New Roman"/>
          <w:b w:val="0"/>
        </w:rPr>
        <w:t xml:space="preserve"> …………………… brutto, słownie złotych: …………………………00/100 brutto</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sidR="000F4DCC">
        <w:rPr>
          <w:rFonts w:ascii="Times New Roman" w:hAnsi="Times New Roman"/>
          <w:b w:val="0"/>
        </w:rPr>
        <w:t xml:space="preserve"> :</w:t>
      </w:r>
      <w:r w:rsidRPr="00F12711">
        <w:rPr>
          <w:rFonts w:ascii="Times New Roman" w:hAnsi="Times New Roman"/>
          <w:b w:val="0"/>
        </w:rPr>
        <w:t xml:space="preserve"> podatek 23% VAT, w kwocie ………………………</w:t>
      </w:r>
      <w:r w:rsidR="000F4DCC">
        <w:rPr>
          <w:rFonts w:ascii="Times New Roman" w:hAnsi="Times New Roman"/>
          <w:b w:val="0"/>
        </w:rPr>
        <w:t>zł,</w:t>
      </w:r>
    </w:p>
    <w:p w:rsidR="00ED0C72" w:rsidRPr="00F12711" w:rsidRDefault="000F4DCC"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Wysokość wynagrodzenia, określonego w ust. 1, ustalona została na podstawie </w:t>
      </w:r>
      <w:r w:rsidR="00F3171E">
        <w:rPr>
          <w:rFonts w:ascii="Times New Roman" w:hAnsi="Times New Roman"/>
          <w:b w:val="0"/>
        </w:rPr>
        <w:t>złożonej oferty stanowiącej załącznik nr 1 do niniejszej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 xml:space="preserve">Zamawiający </w:t>
      </w:r>
      <w:r w:rsidR="004227C0" w:rsidRPr="00F12711">
        <w:rPr>
          <w:rFonts w:ascii="Times New Roman" w:hAnsi="Times New Roman"/>
          <w:b w:val="0"/>
        </w:rPr>
        <w:t>dopuszcza wystawianie</w:t>
      </w:r>
      <w:r w:rsidRPr="00F12711">
        <w:rPr>
          <w:rFonts w:ascii="Times New Roman" w:hAnsi="Times New Roman"/>
          <w:b w:val="0"/>
        </w:rPr>
        <w:t xml:space="preserve"> f</w:t>
      </w:r>
      <w:r w:rsidR="0082329C">
        <w:rPr>
          <w:rFonts w:ascii="Times New Roman" w:hAnsi="Times New Roman"/>
          <w:b w:val="0"/>
        </w:rPr>
        <w:t>aktur częściowych do wysokości 85</w:t>
      </w:r>
      <w:r w:rsidRPr="00F12711">
        <w:rPr>
          <w:rFonts w:ascii="Times New Roman" w:hAnsi="Times New Roman"/>
          <w:b w:val="0"/>
        </w:rPr>
        <w:t xml:space="preserve">% wynagrodzenia brutto wymienionym w ust.1 oraz faktury końcowej. Strony ustalają, że faktury częściowe będą wystawiane zgodnie z harmonogramem.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5.</w:t>
      </w:r>
      <w:r w:rsidRPr="00F12711">
        <w:rPr>
          <w:rFonts w:ascii="Times New Roman" w:hAnsi="Times New Roman"/>
          <w:b w:val="0"/>
        </w:rPr>
        <w:tab/>
        <w:t xml:space="preserve">Ostateczne rozliczenie wykonania przedmiotu umowy nastąpi na podstawie faktury końcowej, wystawionej przez Wykonawcę po odbiorze końcowym przedmiotu umowy przez Zamawiającego bez zastrzeżeń.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przypadku gdy rachunek bankowy wykonawcy nie spełnia warunków określonych w               </w:t>
      </w:r>
      <w:r w:rsidR="00ED3D82">
        <w:rPr>
          <w:rFonts w:ascii="Times New Roman" w:hAnsi="Times New Roman"/>
          <w:b w:val="0"/>
        </w:rPr>
        <w:t>ust. 13</w:t>
      </w:r>
      <w:r w:rsidRPr="00F12711">
        <w:rPr>
          <w:rFonts w:ascii="Times New Roman" w:hAnsi="Times New Roman"/>
          <w:b w:val="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w:t>
      </w:r>
      <w:r w:rsidR="005D3E92">
        <w:rPr>
          <w:rFonts w:ascii="Times New Roman" w:hAnsi="Times New Roman"/>
          <w:b w:val="0"/>
        </w:rPr>
        <w:t>ryczałtowe</w:t>
      </w:r>
      <w:r w:rsidRPr="00F12711">
        <w:rPr>
          <w:rFonts w:ascii="Times New Roman" w:hAnsi="Times New Roman"/>
          <w:b w:val="0"/>
        </w:rPr>
        <w:t xml:space="preserve">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r>
      <w:r w:rsidRPr="00F12711">
        <w:rPr>
          <w:rFonts w:ascii="Times New Roman" w:eastAsia="Times New Roman" w:hAnsi="Times New Roman"/>
          <w:b w:val="0"/>
          <w:lang w:eastAsia="pl-PL"/>
        </w:rPr>
        <w:lastRenderedPageBreak/>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r w:rsidR="0099624E">
        <w:rPr>
          <w:rFonts w:ascii="Times New Roman" w:eastAsia="Times New Roman" w:hAnsi="Times New Roman"/>
          <w:b w:val="0"/>
          <w:lang w:eastAsia="pl-PL"/>
        </w:rPr>
        <w:t xml:space="preserve"> istotne </w:t>
      </w:r>
      <w:r w:rsidRPr="00F12711">
        <w:rPr>
          <w:rFonts w:ascii="Times New Roman" w:eastAsia="Times New Roman" w:hAnsi="Times New Roman"/>
          <w:b w:val="0"/>
          <w:lang w:eastAsia="pl-PL"/>
        </w:rPr>
        <w:t>:</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w:t>
      </w:r>
      <w:r w:rsidR="005D3E92">
        <w:rPr>
          <w:rFonts w:ascii="Times New Roman" w:hAnsi="Times New Roman"/>
          <w:b w:val="0"/>
        </w:rPr>
        <w:t xml:space="preserve">ryczałtowe </w:t>
      </w:r>
      <w:r w:rsidRPr="00F12711">
        <w:rPr>
          <w:rFonts w:ascii="Times New Roman" w:hAnsi="Times New Roman"/>
          <w:b w:val="0"/>
        </w:rPr>
        <w:t xml:space="preserve">brutto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w:t>
      </w:r>
      <w:r w:rsidRPr="00F12711">
        <w:rPr>
          <w:rFonts w:ascii="Times New Roman" w:hAnsi="Times New Roman"/>
          <w:b w:val="0"/>
        </w:rPr>
        <w:lastRenderedPageBreak/>
        <w:t xml:space="preserve">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dokumencie tym gwarant/poręczyciel nie może uzależniać dokonania zapłaty od spełnienia przez beneficjenta dodatkowych warunków lub czynności (np. przesłania 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przypadku zwłoki w wykonaniu robót budowlanych w terminie określonym w § 3 ust. 3 umowy, Zamawiający ma prawo do naliczenia Wykonawcy kary umownej w wysokości 0,1% całkowitej wartości wynagrodzenia </w:t>
      </w:r>
      <w:r w:rsidR="00DA28E7">
        <w:rPr>
          <w:rFonts w:ascii="Times New Roman" w:hAnsi="Times New Roman"/>
          <w:b w:val="0"/>
        </w:rPr>
        <w:t>ryczałtowego</w:t>
      </w:r>
      <w:r w:rsidRPr="00F12711">
        <w:rPr>
          <w:rFonts w:ascii="Times New Roman" w:hAnsi="Times New Roman"/>
          <w:b w:val="0"/>
        </w:rPr>
        <w:t xml:space="preserve">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sidR="00DA28E7">
        <w:rPr>
          <w:rFonts w:ascii="Times New Roman" w:hAnsi="Times New Roman"/>
          <w:b w:val="0"/>
        </w:rPr>
        <w:t>ryczałtowego</w:t>
      </w:r>
      <w:r w:rsidRPr="00F12711">
        <w:rPr>
          <w:rFonts w:ascii="Times New Roman" w:hAnsi="Times New Roman"/>
          <w:b w:val="0"/>
        </w:rPr>
        <w:t xml:space="preserve">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w:t>
      </w:r>
      <w:r w:rsidRPr="00F12711">
        <w:rPr>
          <w:rFonts w:ascii="Times New Roman" w:hAnsi="Times New Roman"/>
          <w:b w:val="0"/>
        </w:rPr>
        <w:lastRenderedPageBreak/>
        <w:t xml:space="preserve">umowy - Zamawiającemu przysługuje prawo do naliczenia Wykonawcy kary umownej w wysokości 0,01 % wartości całkowitego wynagrodzenia kosztorysowego brutto Wykonawcy, określonego w § 15 ust. 1 umowy, przysługującej za każdy dzień niewprowadzenia zmian, 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w:t>
      </w:r>
      <w:r w:rsidRPr="00F12711">
        <w:rPr>
          <w:rFonts w:ascii="Times New Roman" w:hAnsi="Times New Roman"/>
          <w:b w:val="0"/>
        </w:rPr>
        <w:lastRenderedPageBreak/>
        <w:t xml:space="preserve">Strony ustalają, iż terminem wymagalności należności z tytułu kar umownych wynikających z 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w:t>
      </w:r>
      <w:r w:rsidR="0099624E">
        <w:rPr>
          <w:rFonts w:ascii="Times New Roman" w:hAnsi="Times New Roman"/>
          <w:b w:val="0"/>
        </w:rPr>
        <w:t xml:space="preserve"> istotne</w:t>
      </w:r>
      <w:r w:rsidR="000A145C">
        <w:rPr>
          <w:rFonts w:ascii="Times New Roman" w:hAnsi="Times New Roman"/>
          <w:b w:val="0"/>
        </w:rPr>
        <w:t xml:space="preserve">  </w:t>
      </w:r>
      <w:r w:rsidRPr="00F12711">
        <w:rPr>
          <w:rFonts w:ascii="Times New Roman" w:hAnsi="Times New Roman"/>
          <w:b w:val="0"/>
        </w:rPr>
        <w:t xml:space="preserv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w:t>
      </w:r>
      <w:r w:rsidRPr="00F12711">
        <w:rPr>
          <w:rFonts w:ascii="Times New Roman" w:hAnsi="Times New Roman"/>
          <w:b w:val="0"/>
        </w:rPr>
        <w:lastRenderedPageBreak/>
        <w:t>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w:t>
      </w:r>
      <w:r w:rsidR="00DD297B">
        <w:rPr>
          <w:rFonts w:ascii="Times New Roman" w:hAnsi="Times New Roman"/>
          <w:b w:val="0"/>
        </w:rPr>
        <w:t>ryczałtowego</w:t>
      </w:r>
      <w:r w:rsidRPr="00F12711">
        <w:rPr>
          <w:rFonts w:ascii="Times New Roman" w:hAnsi="Times New Roman"/>
          <w:b w:val="0"/>
        </w:rPr>
        <w:t xml:space="preserve">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Oświadczenie o odstąpieniu od umowy lub jej rozwiązaniu należy złożyć drugiej stronie w  terminie 3</w:t>
      </w:r>
      <w:r w:rsidR="00865EB1">
        <w:rPr>
          <w:rFonts w:ascii="Times New Roman" w:hAnsi="Times New Roman"/>
          <w:b w:val="0"/>
        </w:rPr>
        <w:t>0</w:t>
      </w:r>
      <w:r w:rsidRPr="00F12711">
        <w:rPr>
          <w:rFonts w:ascii="Times New Roman" w:hAnsi="Times New Roman"/>
          <w:b w:val="0"/>
        </w:rPr>
        <w:t xml:space="preserve"> </w:t>
      </w:r>
      <w:r w:rsidR="00865EB1">
        <w:rPr>
          <w:rFonts w:ascii="Times New Roman" w:hAnsi="Times New Roman"/>
          <w:b w:val="0"/>
        </w:rPr>
        <w:t>dni</w:t>
      </w:r>
      <w:r w:rsidRPr="00F12711">
        <w:rPr>
          <w:rFonts w:ascii="Times New Roman" w:hAnsi="Times New Roman"/>
          <w:b w:val="0"/>
        </w:rPr>
        <w:t xml:space="preserve">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Default="00ED0C72" w:rsidP="006363BF">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19726E" w:rsidRPr="00323ACE" w:rsidRDefault="0019726E" w:rsidP="0019726E">
      <w:pPr>
        <w:pStyle w:val="Teksttreci20"/>
        <w:shd w:val="clear" w:color="auto" w:fill="auto"/>
        <w:tabs>
          <w:tab w:val="left" w:pos="335"/>
        </w:tabs>
        <w:spacing w:before="0" w:line="274" w:lineRule="exact"/>
        <w:ind w:firstLine="0"/>
        <w:rPr>
          <w:rFonts w:ascii="Times New Roman" w:hAnsi="Times New Roman" w:cs="Times New Roman"/>
          <w:sz w:val="22"/>
          <w:szCs w:val="22"/>
        </w:rPr>
      </w:pPr>
      <w:r>
        <w:rPr>
          <w:rFonts w:ascii="Times New Roman" w:hAnsi="Times New Roman" w:cs="Times New Roman"/>
          <w:sz w:val="22"/>
          <w:szCs w:val="22"/>
        </w:rPr>
        <w:t>7.</w:t>
      </w:r>
      <w:r w:rsidRPr="00323ACE">
        <w:rPr>
          <w:rFonts w:ascii="Times New Roman" w:hAnsi="Times New Roman" w:cs="Times New Roman"/>
          <w:sz w:val="22"/>
          <w:szCs w:val="22"/>
        </w:rPr>
        <w:t xml:space="preserve">Strony postanawiają, iż dokonają w formie pisemnego aneksu zmiany wynagrodzenia </w:t>
      </w:r>
      <w:r w:rsidRPr="00323ACE">
        <w:rPr>
          <w:rFonts w:ascii="Times New Roman" w:hAnsi="Times New Roman" w:cs="Times New Roman"/>
          <w:sz w:val="22"/>
          <w:szCs w:val="22"/>
        </w:rPr>
        <w:lastRenderedPageBreak/>
        <w:t xml:space="preserve">przysługującego Wykonawcy w związku z prawidłowym świadczeniem usług w ramach przedmiotu Umowy, w wypadku wystąpienia jednej ze zmian przepisów wskazanych w art. 436 ust. 4 ustawy </w:t>
      </w:r>
      <w:proofErr w:type="spellStart"/>
      <w:r w:rsidRPr="00323ACE">
        <w:rPr>
          <w:rFonts w:ascii="Times New Roman" w:hAnsi="Times New Roman" w:cs="Times New Roman"/>
          <w:sz w:val="22"/>
          <w:szCs w:val="22"/>
        </w:rPr>
        <w:t>Pzp</w:t>
      </w:r>
      <w:proofErr w:type="spellEnd"/>
      <w:r w:rsidRPr="00323ACE">
        <w:rPr>
          <w:rFonts w:ascii="Times New Roman" w:hAnsi="Times New Roman" w:cs="Times New Roman"/>
          <w:sz w:val="22"/>
          <w:szCs w:val="22"/>
        </w:rPr>
        <w:t>, tj. zmiany:</w:t>
      </w:r>
    </w:p>
    <w:p w:rsidR="0019726E" w:rsidRPr="00323ACE" w:rsidRDefault="0019726E" w:rsidP="0019726E">
      <w:pPr>
        <w:pStyle w:val="Teksttreci20"/>
        <w:numPr>
          <w:ilvl w:val="0"/>
          <w:numId w:val="14"/>
        </w:numPr>
        <w:shd w:val="clear" w:color="auto" w:fill="auto"/>
        <w:tabs>
          <w:tab w:val="left" w:pos="784"/>
        </w:tabs>
        <w:spacing w:before="0" w:after="143" w:line="210" w:lineRule="exact"/>
        <w:ind w:left="480" w:firstLine="0"/>
        <w:rPr>
          <w:rFonts w:ascii="Times New Roman" w:hAnsi="Times New Roman" w:cs="Times New Roman"/>
          <w:sz w:val="22"/>
          <w:szCs w:val="22"/>
        </w:rPr>
      </w:pPr>
      <w:r w:rsidRPr="00323ACE">
        <w:rPr>
          <w:rFonts w:ascii="Times New Roman" w:hAnsi="Times New Roman" w:cs="Times New Roman"/>
          <w:sz w:val="22"/>
          <w:szCs w:val="22"/>
        </w:rPr>
        <w:t>stawki podatku od towarów i usług;</w:t>
      </w:r>
    </w:p>
    <w:p w:rsidR="0019726E" w:rsidRPr="00323ACE" w:rsidRDefault="0019726E" w:rsidP="0019726E">
      <w:pPr>
        <w:pStyle w:val="Teksttreci20"/>
        <w:numPr>
          <w:ilvl w:val="0"/>
          <w:numId w:val="14"/>
        </w:numPr>
        <w:shd w:val="clear" w:color="auto" w:fill="auto"/>
        <w:tabs>
          <w:tab w:val="left" w:pos="808"/>
        </w:tabs>
        <w:spacing w:before="0" w:line="210" w:lineRule="exact"/>
        <w:ind w:left="480" w:firstLine="0"/>
        <w:rPr>
          <w:rFonts w:ascii="Times New Roman" w:hAnsi="Times New Roman" w:cs="Times New Roman"/>
          <w:sz w:val="22"/>
          <w:szCs w:val="22"/>
        </w:rPr>
      </w:pPr>
      <w:r w:rsidRPr="00323ACE">
        <w:rPr>
          <w:rFonts w:ascii="Times New Roman" w:hAnsi="Times New Roman" w:cs="Times New Roman"/>
          <w:sz w:val="22"/>
          <w:szCs w:val="22"/>
        </w:rPr>
        <w:t>wysokości minimalnego wynagrodzenia za pracę ustalonego na podstawie art. 2 ust. 3-5</w:t>
      </w:r>
    </w:p>
    <w:p w:rsidR="0019726E" w:rsidRPr="00323ACE" w:rsidRDefault="0019726E" w:rsidP="0019726E">
      <w:pPr>
        <w:pStyle w:val="Teksttreci20"/>
        <w:shd w:val="clear" w:color="auto" w:fill="auto"/>
        <w:spacing w:before="0" w:line="274" w:lineRule="exact"/>
        <w:ind w:left="720" w:firstLine="0"/>
        <w:rPr>
          <w:rFonts w:ascii="Times New Roman" w:hAnsi="Times New Roman" w:cs="Times New Roman"/>
          <w:sz w:val="22"/>
          <w:szCs w:val="22"/>
        </w:rPr>
      </w:pPr>
      <w:r w:rsidRPr="00323ACE">
        <w:rPr>
          <w:rFonts w:ascii="Times New Roman" w:hAnsi="Times New Roman" w:cs="Times New Roman"/>
          <w:sz w:val="22"/>
          <w:szCs w:val="22"/>
        </w:rPr>
        <w:t>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Przedmiot Umowy do wysokości aktualnie obowiązującego minimalnego wynagrodzenia;</w:t>
      </w:r>
    </w:p>
    <w:p w:rsidR="0019726E" w:rsidRPr="00323ACE" w:rsidRDefault="0019726E" w:rsidP="0019726E">
      <w:pPr>
        <w:pStyle w:val="Teksttreci20"/>
        <w:numPr>
          <w:ilvl w:val="0"/>
          <w:numId w:val="14"/>
        </w:numPr>
        <w:shd w:val="clear" w:color="auto" w:fill="auto"/>
        <w:tabs>
          <w:tab w:val="left" w:pos="782"/>
        </w:tabs>
        <w:spacing w:before="0" w:line="274" w:lineRule="exact"/>
        <w:ind w:left="720" w:hanging="260"/>
        <w:rPr>
          <w:rFonts w:ascii="Times New Roman" w:hAnsi="Times New Roman" w:cs="Times New Roman"/>
          <w:sz w:val="22"/>
          <w:szCs w:val="22"/>
        </w:rPr>
      </w:pPr>
      <w:r w:rsidRPr="00323ACE">
        <w:rPr>
          <w:rFonts w:ascii="Times New Roman" w:hAnsi="Times New Roman" w:cs="Times New Roman"/>
          <w:sz w:val="22"/>
          <w:szCs w:val="22"/>
        </w:rPr>
        <w:t>zasad podlegania ubezpieczeniom społecznym lub ubezpieczeniu zdrowotnemu lub wysokości stawki składki na ubezpieczenia społeczne lub zdrowotne lub zasad gromadzenia i wysokości wpłat do pracowniczych planów kapitałowych, o których mowa ustawie z dnia 4 października 2018 r. o pracowniczych planach kapitałowych (Dz.U. z 2020 r.</w:t>
      </w:r>
      <w:hyperlink r:id="rId6" w:history="1">
        <w:r w:rsidRPr="00323ACE">
          <w:rPr>
            <w:rStyle w:val="Hipercze"/>
            <w:rFonts w:ascii="Times New Roman" w:hAnsi="Times New Roman" w:cs="Times New Roman"/>
            <w:sz w:val="22"/>
            <w:szCs w:val="22"/>
          </w:rPr>
          <w:t xml:space="preserve"> poz. 1342)</w:t>
        </w:r>
      </w:hyperlink>
      <w:r w:rsidRPr="00323ACE">
        <w:rPr>
          <w:rFonts w:ascii="Times New Roman" w:hAnsi="Times New Roman" w:cs="Times New Roman"/>
          <w:sz w:val="22"/>
          <w:szCs w:val="22"/>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Przedmiot Umowy, przy zachowaniu dotychczasowej kwoty netto wynagrodzenia osób bezpośrednio wykonujących Przedmiot Umowy na rzecz Zamawiającego.</w:t>
      </w:r>
    </w:p>
    <w:p w:rsidR="0019726E" w:rsidRPr="00323ACE" w:rsidRDefault="0019726E" w:rsidP="0019726E">
      <w:pPr>
        <w:pStyle w:val="Teksttreci20"/>
        <w:numPr>
          <w:ilvl w:val="0"/>
          <w:numId w:val="3"/>
        </w:numPr>
        <w:shd w:val="clear" w:color="auto" w:fill="auto"/>
        <w:tabs>
          <w:tab w:val="left" w:pos="390"/>
        </w:tabs>
        <w:spacing w:before="0" w:after="60" w:line="274" w:lineRule="exact"/>
        <w:rPr>
          <w:rFonts w:ascii="Times New Roman" w:hAnsi="Times New Roman" w:cs="Times New Roman"/>
          <w:sz w:val="22"/>
          <w:szCs w:val="22"/>
        </w:rPr>
      </w:pPr>
      <w:r w:rsidRPr="00323ACE">
        <w:rPr>
          <w:rFonts w:ascii="Times New Roman" w:hAnsi="Times New Roman" w:cs="Times New Roman"/>
          <w:sz w:val="22"/>
          <w:szCs w:val="22"/>
        </w:rPr>
        <w:t>W przypadk</w:t>
      </w:r>
      <w:r>
        <w:rPr>
          <w:rFonts w:ascii="Times New Roman" w:hAnsi="Times New Roman" w:cs="Times New Roman"/>
          <w:sz w:val="22"/>
          <w:szCs w:val="22"/>
        </w:rPr>
        <w:t>u zmiany, o której mowa w ust. 7</w:t>
      </w:r>
      <w:r w:rsidRPr="00323ACE">
        <w:rPr>
          <w:rFonts w:ascii="Times New Roman" w:hAnsi="Times New Roman" w:cs="Times New Roman"/>
          <w:sz w:val="22"/>
          <w:szCs w:val="22"/>
        </w:rPr>
        <w:t xml:space="preserve">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rsidR="0019726E" w:rsidRPr="00323ACE" w:rsidRDefault="0019726E" w:rsidP="0019726E">
      <w:pPr>
        <w:pStyle w:val="Teksttreci20"/>
        <w:numPr>
          <w:ilvl w:val="0"/>
          <w:numId w:val="3"/>
        </w:numPr>
        <w:shd w:val="clear" w:color="auto" w:fill="auto"/>
        <w:spacing w:before="0" w:after="60" w:line="274" w:lineRule="exact"/>
        <w:rPr>
          <w:rFonts w:ascii="Times New Roman" w:hAnsi="Times New Roman" w:cs="Times New Roman"/>
          <w:sz w:val="22"/>
          <w:szCs w:val="22"/>
        </w:rPr>
      </w:pPr>
      <w:r w:rsidRPr="00323ACE">
        <w:rPr>
          <w:rFonts w:ascii="Times New Roman" w:hAnsi="Times New Roman" w:cs="Times New Roman"/>
          <w:sz w:val="22"/>
          <w:szCs w:val="22"/>
        </w:rPr>
        <w:t xml:space="preserve"> W przy</w:t>
      </w:r>
      <w:r>
        <w:rPr>
          <w:rFonts w:ascii="Times New Roman" w:hAnsi="Times New Roman" w:cs="Times New Roman"/>
          <w:sz w:val="22"/>
          <w:szCs w:val="22"/>
        </w:rPr>
        <w:t>padkach, o których mowa w ust. 7</w:t>
      </w:r>
      <w:r w:rsidRPr="00323ACE">
        <w:rPr>
          <w:rFonts w:ascii="Times New Roman" w:hAnsi="Times New Roman" w:cs="Times New Roman"/>
          <w:sz w:val="22"/>
          <w:szCs w:val="22"/>
        </w:rPr>
        <w:t xml:space="preserve"> pkt 2 i 3, w celu zawarcia aneksu, o którym mowa powyżej, Wykonawca winien złożyć Zamawiającemu pisemny wniosek zawierający: oświadczenie o wysokości dodatkowych kosztów wynikających z wprowadzenia zmian, o których m</w:t>
      </w:r>
      <w:r>
        <w:rPr>
          <w:rFonts w:ascii="Times New Roman" w:hAnsi="Times New Roman" w:cs="Times New Roman"/>
          <w:sz w:val="22"/>
          <w:szCs w:val="22"/>
        </w:rPr>
        <w:t>owa w ust. 7</w:t>
      </w:r>
      <w:r w:rsidRPr="00323ACE">
        <w:rPr>
          <w:rFonts w:ascii="Times New Roman" w:hAnsi="Times New Roman" w:cs="Times New Roman"/>
          <w:sz w:val="22"/>
          <w:szCs w:val="22"/>
        </w:rPr>
        <w:t xml:space="preserve"> pkt 2 i 3, ich uzasadnienie i szczegółowy sposób wyliczenia wartości wzrostu całkowiteg</w:t>
      </w:r>
      <w:r>
        <w:rPr>
          <w:rFonts w:ascii="Times New Roman" w:hAnsi="Times New Roman" w:cs="Times New Roman"/>
          <w:sz w:val="22"/>
          <w:szCs w:val="22"/>
        </w:rPr>
        <w:t>o kosztu, o którym mowa w ust. 7</w:t>
      </w:r>
      <w:r w:rsidRPr="00323ACE">
        <w:rPr>
          <w:rFonts w:ascii="Times New Roman" w:hAnsi="Times New Roman" w:cs="Times New Roman"/>
          <w:sz w:val="22"/>
          <w:szCs w:val="22"/>
        </w:rPr>
        <w:t xml:space="preserve">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w:t>
      </w:r>
      <w:r>
        <w:rPr>
          <w:rFonts w:ascii="Times New Roman" w:hAnsi="Times New Roman" w:cs="Times New Roman"/>
          <w:sz w:val="22"/>
          <w:szCs w:val="22"/>
        </w:rPr>
        <w:t>ywania zmian wskazanych w ust. 7</w:t>
      </w:r>
      <w:r w:rsidRPr="00323ACE">
        <w:rPr>
          <w:rFonts w:ascii="Times New Roman" w:hAnsi="Times New Roman" w:cs="Times New Roman"/>
          <w:sz w:val="22"/>
          <w:szCs w:val="22"/>
        </w:rPr>
        <w:t xml:space="preserve"> pkt 2 i 3.</w:t>
      </w:r>
    </w:p>
    <w:p w:rsidR="0019726E" w:rsidRPr="00323ACE" w:rsidRDefault="0019726E" w:rsidP="0019726E">
      <w:pPr>
        <w:pStyle w:val="Teksttreci20"/>
        <w:numPr>
          <w:ilvl w:val="0"/>
          <w:numId w:val="3"/>
        </w:numPr>
        <w:shd w:val="clear" w:color="auto" w:fill="auto"/>
        <w:tabs>
          <w:tab w:val="left" w:pos="390"/>
        </w:tabs>
        <w:spacing w:before="0" w:line="274" w:lineRule="exact"/>
        <w:rPr>
          <w:rFonts w:ascii="Times New Roman" w:hAnsi="Times New Roman" w:cs="Times New Roman"/>
          <w:sz w:val="22"/>
          <w:szCs w:val="22"/>
        </w:rPr>
      </w:pPr>
      <w:r w:rsidRPr="00323ACE">
        <w:rPr>
          <w:rFonts w:ascii="Times New Roman" w:hAnsi="Times New Roman" w:cs="Times New Roman"/>
          <w:sz w:val="22"/>
          <w:szCs w:val="22"/>
        </w:rPr>
        <w:t>W przypadku niewykazania przez Wykonawcę wpływ</w:t>
      </w:r>
      <w:r>
        <w:rPr>
          <w:rFonts w:ascii="Times New Roman" w:hAnsi="Times New Roman" w:cs="Times New Roman"/>
          <w:sz w:val="22"/>
          <w:szCs w:val="22"/>
        </w:rPr>
        <w:t>u zmian, o których mowa w ust. 7</w:t>
      </w:r>
      <w:r w:rsidRPr="00323ACE">
        <w:rPr>
          <w:rFonts w:ascii="Times New Roman" w:hAnsi="Times New Roman" w:cs="Times New Roman"/>
          <w:sz w:val="22"/>
          <w:szCs w:val="22"/>
        </w:rPr>
        <w:t xml:space="preserve"> pkt 2 i 3, na wzrost wynagrodzenia Wykonawcy, Zamawiający ma prawo odmówić zmiany wynagrodzenia Wykonawcy do czasu przedstawienia wymaganego uzasadnienia oraz dokumentów potwierdzających żądania Wykonawcy.</w:t>
      </w:r>
      <w:r>
        <w:rPr>
          <w:rFonts w:ascii="Times New Roman" w:hAnsi="Times New Roman" w:cs="Times New Roman"/>
          <w:sz w:val="22"/>
          <w:szCs w:val="22"/>
        </w:rPr>
        <w:t xml:space="preserve"> Zmiany, o których mowa w ust. 7</w:t>
      </w:r>
      <w:r w:rsidRPr="00323ACE">
        <w:rPr>
          <w:rFonts w:ascii="Times New Roman" w:hAnsi="Times New Roman" w:cs="Times New Roman"/>
          <w:sz w:val="22"/>
          <w:szCs w:val="22"/>
        </w:rPr>
        <w:t xml:space="preserve"> obowiązywać będą każdorazowo od dnia wejścia w życie zmian pr</w:t>
      </w:r>
      <w:r>
        <w:rPr>
          <w:rFonts w:ascii="Times New Roman" w:hAnsi="Times New Roman" w:cs="Times New Roman"/>
          <w:sz w:val="22"/>
          <w:szCs w:val="22"/>
        </w:rPr>
        <w:t>zepisów, o których mowa w ust. 7</w:t>
      </w:r>
      <w:bookmarkStart w:id="0" w:name="_GoBack"/>
      <w:bookmarkEnd w:id="0"/>
      <w:r w:rsidRPr="00323ACE">
        <w:rPr>
          <w:rFonts w:ascii="Times New Roman" w:hAnsi="Times New Roman" w:cs="Times New Roman"/>
          <w:sz w:val="22"/>
          <w:szCs w:val="22"/>
        </w:rPr>
        <w:t>.</w:t>
      </w:r>
    </w:p>
    <w:p w:rsidR="0019726E" w:rsidRPr="00BF4F74" w:rsidRDefault="0019726E" w:rsidP="006363BF">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Stosownie do art. 95 ust. 1 PZP Zamawiający wymaga zatrudnienia przez Wykonawcę, 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w:t>
      </w:r>
      <w:r w:rsidR="006363BF">
        <w:rPr>
          <w:rFonts w:ascii="Times New Roman" w:eastAsia="Times New Roman" w:hAnsi="Times New Roman"/>
          <w:b w:val="0"/>
          <w:color w:val="000000"/>
          <w:lang w:eastAsia="pl-PL"/>
        </w:rPr>
        <w:t>zakresem zamówienia</w:t>
      </w:r>
      <w:r w:rsidRPr="00F12711">
        <w:rPr>
          <w:rFonts w:ascii="Times New Roman" w:eastAsia="Times New Roman" w:hAnsi="Times New Roman"/>
          <w:b w:val="0"/>
          <w:color w:val="000000"/>
          <w:lang w:eastAsia="pl-PL"/>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Czynności wykonywane przez kierownika budowy, tj. osobę pełniącą samodzielną funkcję techniczną w budownictwie w rozumieniu ustawy z dnia 7 lipca 1994 r. Prawo budowlane (Dz. </w:t>
      </w:r>
      <w:r w:rsidRPr="00F12711">
        <w:rPr>
          <w:rFonts w:ascii="Times New Roman" w:hAnsi="Times New Roman"/>
          <w:b w:val="0"/>
        </w:rPr>
        <w:lastRenderedPageBreak/>
        <w:t>U. z 2020 r., poz. 1333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w:t>
      </w:r>
      <w:r w:rsidRPr="00F12711">
        <w:rPr>
          <w:rFonts w:ascii="Times New Roman" w:hAnsi="Times New Roman"/>
          <w:b w:val="0"/>
        </w:rPr>
        <w:lastRenderedPageBreak/>
        <w:t xml:space="preserve">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w:t>
      </w:r>
      <w:r w:rsidRPr="00F12711">
        <w:rPr>
          <w:rFonts w:ascii="Times New Roman" w:hAnsi="Times New Roman"/>
          <w:b w:val="0"/>
        </w:rPr>
        <w:lastRenderedPageBreak/>
        <w:t xml:space="preserve">poczty elektronicznej podany na wstępie umowy lub faxem na wskazany w komparycji nr faxu, 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4"/>
  </w:num>
  <w:num w:numId="5">
    <w:abstractNumId w:val="1"/>
  </w:num>
  <w:num w:numId="6">
    <w:abstractNumId w:val="10"/>
  </w:num>
  <w:num w:numId="7">
    <w:abstractNumId w:val="8"/>
  </w:num>
  <w:num w:numId="8">
    <w:abstractNumId w:val="6"/>
  </w:num>
  <w:num w:numId="9">
    <w:abstractNumId w:val="12"/>
  </w:num>
  <w:num w:numId="10">
    <w:abstractNumId w:val="2"/>
  </w:num>
  <w:num w:numId="11">
    <w:abstractNumId w:val="9"/>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2"/>
    <w:rsid w:val="000712D5"/>
    <w:rsid w:val="000A145C"/>
    <w:rsid w:val="000F4DCC"/>
    <w:rsid w:val="00142CA4"/>
    <w:rsid w:val="00143D71"/>
    <w:rsid w:val="0019726E"/>
    <w:rsid w:val="00212E06"/>
    <w:rsid w:val="0021466C"/>
    <w:rsid w:val="00264297"/>
    <w:rsid w:val="002C5630"/>
    <w:rsid w:val="00300B4D"/>
    <w:rsid w:val="004227C0"/>
    <w:rsid w:val="004469B9"/>
    <w:rsid w:val="0051025F"/>
    <w:rsid w:val="005C4E00"/>
    <w:rsid w:val="005D3E92"/>
    <w:rsid w:val="00622266"/>
    <w:rsid w:val="006363BF"/>
    <w:rsid w:val="006742C8"/>
    <w:rsid w:val="00735EAB"/>
    <w:rsid w:val="00785597"/>
    <w:rsid w:val="0082329C"/>
    <w:rsid w:val="008558DA"/>
    <w:rsid w:val="00865EB1"/>
    <w:rsid w:val="008F38C2"/>
    <w:rsid w:val="009423AD"/>
    <w:rsid w:val="00954F74"/>
    <w:rsid w:val="0099624E"/>
    <w:rsid w:val="009A2FC8"/>
    <w:rsid w:val="009C4F14"/>
    <w:rsid w:val="00B25AC3"/>
    <w:rsid w:val="00B2774B"/>
    <w:rsid w:val="00B910CF"/>
    <w:rsid w:val="00BE403F"/>
    <w:rsid w:val="00BF4F74"/>
    <w:rsid w:val="00C56AB3"/>
    <w:rsid w:val="00DA28E7"/>
    <w:rsid w:val="00DD297B"/>
    <w:rsid w:val="00ED0BE5"/>
    <w:rsid w:val="00ED0C72"/>
    <w:rsid w:val="00ED3D82"/>
    <w:rsid w:val="00F12711"/>
    <w:rsid w:val="00F3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9A43-2C2F-46E2-87E6-AC526D3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 w:type="character" w:customStyle="1" w:styleId="Teksttreci2">
    <w:name w:val="Tekst treści (2)_"/>
    <w:basedOn w:val="Domylnaczcionkaakapitu"/>
    <w:link w:val="Teksttreci20"/>
    <w:rsid w:val="0019726E"/>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19726E"/>
    <w:pPr>
      <w:widowControl w:val="0"/>
      <w:shd w:val="clear" w:color="auto" w:fill="FFFFFF"/>
      <w:spacing w:before="900" w:line="792" w:lineRule="exact"/>
      <w:ind w:hanging="760"/>
      <w:jc w:val="both"/>
    </w:pPr>
    <w:rPr>
      <w:rFonts w:ascii="Book Antiqua" w:eastAsia="Book Antiqua" w:hAnsi="Book Antiqua" w:cs="Book Antiqua"/>
      <w:b w:val="0"/>
      <w:sz w:val="21"/>
      <w:szCs w:val="21"/>
    </w:rPr>
  </w:style>
  <w:style w:type="character" w:styleId="Hipercze">
    <w:name w:val="Hyperlink"/>
    <w:basedOn w:val="Domylnaczcionkaakapitu"/>
    <w:rsid w:val="0019726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kmzthaytcltqmfyc4njvgi2dgmrz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9011-8FAE-4CE8-9FFD-29C1F615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34</Pages>
  <Words>11268</Words>
  <Characters>67608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26</cp:revision>
  <dcterms:created xsi:type="dcterms:W3CDTF">2023-08-24T06:37:00Z</dcterms:created>
  <dcterms:modified xsi:type="dcterms:W3CDTF">2023-08-24T12:58:00Z</dcterms:modified>
</cp:coreProperties>
</file>