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6" w:rsidRPr="00AD1387" w:rsidRDefault="00A27B27" w:rsidP="00AD13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87">
        <w:rPr>
          <w:rFonts w:ascii="Times New Roman" w:hAnsi="Times New Roman" w:cs="Times New Roman"/>
          <w:b/>
          <w:sz w:val="24"/>
          <w:szCs w:val="24"/>
        </w:rPr>
        <w:t>Uchwała Nr...................</w:t>
      </w:r>
    </w:p>
    <w:p w:rsidR="00A27B27" w:rsidRPr="00AD1387" w:rsidRDefault="00A27B27" w:rsidP="00AD13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87">
        <w:rPr>
          <w:rFonts w:ascii="Times New Roman" w:hAnsi="Times New Roman" w:cs="Times New Roman"/>
          <w:b/>
          <w:sz w:val="24"/>
          <w:szCs w:val="24"/>
        </w:rPr>
        <w:t>Rady Miejskiej w Kałuszynie</w:t>
      </w:r>
    </w:p>
    <w:p w:rsidR="00A27B27" w:rsidRPr="00AD1387" w:rsidRDefault="00A27B27" w:rsidP="00AD13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87">
        <w:rPr>
          <w:rFonts w:ascii="Times New Roman" w:hAnsi="Times New Roman" w:cs="Times New Roman"/>
          <w:b/>
          <w:sz w:val="24"/>
          <w:szCs w:val="24"/>
        </w:rPr>
        <w:t>z dnia 6 grudnia 2018r.</w:t>
      </w:r>
    </w:p>
    <w:p w:rsidR="00425726" w:rsidRPr="00A27B27" w:rsidRDefault="00425726" w:rsidP="00AD13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726" w:rsidRPr="00A27B27" w:rsidRDefault="00425726" w:rsidP="00425726">
      <w:pPr>
        <w:widowControl w:val="0"/>
        <w:spacing w:after="102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emisji obligacji oraz zasad ich zbywania, nabywania i wykupu</w:t>
      </w:r>
    </w:p>
    <w:p w:rsidR="00425726" w:rsidRPr="00AD1387" w:rsidRDefault="006E1BA6" w:rsidP="0053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b ustawy z dnia 8 marca 1990 roku o samorządzie gminnym</w:t>
      </w:r>
      <w:r w:rsidR="00AD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247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B36247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="00B36247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3B547F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36247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3B547F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="00E34652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6852A4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89 ust. 1 pkt 2 i 3 ustawy z dnia 27 sierpnia 2009 roku o finansac</w:t>
      </w:r>
      <w:r w:rsidR="00D77113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h publicznych (t.</w:t>
      </w:r>
      <w:r w:rsidR="0031187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="00D77113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 z 201</w:t>
      </w:r>
      <w:r w:rsidR="00FD6495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77113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D6495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="009B584D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5A2DF3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 pkt 5 i art. 33 pkt 2 ustawy z dnia 15 stycznia 2015</w:t>
      </w:r>
      <w:r w:rsidR="00F7482E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obligacjach (</w:t>
      </w:r>
      <w:r w:rsidR="0031187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F7482E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8B6B96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B69CD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C6F40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B96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B69CD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483</w:t>
      </w:r>
      <w:r w:rsidR="005A2DF3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36EB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726" w:rsidRPr="00AD1387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536EBA" w:rsidRPr="00AD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8E1" w:rsidRPr="00AD138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</w:t>
      </w:r>
      <w:r w:rsidR="00536EBA" w:rsidRPr="00AD1387">
        <w:rPr>
          <w:rFonts w:ascii="Times New Roman" w:eastAsia="Times New Roman" w:hAnsi="Times New Roman" w:cs="Times New Roman"/>
          <w:sz w:val="24"/>
          <w:szCs w:val="24"/>
          <w:lang w:eastAsia="pl-PL"/>
        </w:rPr>
        <w:t>a w Kałuszynie</w:t>
      </w:r>
      <w:r w:rsidR="00425726" w:rsidRPr="00AD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co następuje:</w:t>
      </w:r>
    </w:p>
    <w:p w:rsidR="00425726" w:rsidRPr="00AD1387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726" w:rsidRPr="00A27B27" w:rsidRDefault="00425726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:rsidR="00425726" w:rsidRPr="00A27B27" w:rsidRDefault="00425726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Pr="00A27B27" w:rsidRDefault="00F128E1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Gmina</w:t>
      </w:r>
      <w:r w:rsidR="00536EB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Kałuszyn </w:t>
      </w:r>
      <w:r w:rsidR="00425726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wyemituje</w:t>
      </w:r>
      <w:r w:rsidR="00536EB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6.237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25726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</w:t>
      </w:r>
      <w:r w:rsidR="00536EB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 sześć tysięcy dwieście trzydzieści siedem</w:t>
      </w:r>
      <w:r w:rsidR="00425726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 obligacji o wartości nominalnej 1.000 zł (słownie: jeden tysiąc złotych) każda, na łączną kwotę </w:t>
      </w:r>
      <w:r w:rsidR="00536EB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6.237.000</w:t>
      </w:r>
      <w:r w:rsidR="00425726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 (słownie: </w:t>
      </w:r>
      <w:r w:rsidR="00536EB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sześć milionów dwieście trzydzieści siedem tysięcy</w:t>
      </w:r>
      <w:r w:rsidR="002F1CEF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F1A15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</w:t>
      </w:r>
      <w:r w:rsidR="00425726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).</w:t>
      </w:r>
    </w:p>
    <w:p w:rsidR="00425726" w:rsidRPr="00A27B27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Emisja obligacji nastąpi poprzez propozycję nabycia skierowaną do indywidualnych adresa</w:t>
      </w:r>
      <w:r w:rsidR="00AD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tów, </w:t>
      </w:r>
      <w:r w:rsidR="00441247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w liczbie mniejszej niż 15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osób.</w:t>
      </w:r>
    </w:p>
    <w:p w:rsidR="00425726" w:rsidRPr="00A27B27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będą obligacjami na okaziciela.</w:t>
      </w:r>
    </w:p>
    <w:p w:rsidR="00425726" w:rsidRPr="00A27B27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posiadały formy dokumentu.</w:t>
      </w:r>
    </w:p>
    <w:p w:rsidR="00425726" w:rsidRPr="00A27B27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zabezpieczone.</w:t>
      </w:r>
    </w:p>
    <w:p w:rsidR="00425726" w:rsidRPr="00A27B27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726" w:rsidRPr="00A27B27" w:rsidRDefault="00425726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2</w:t>
      </w:r>
    </w:p>
    <w:p w:rsidR="00425726" w:rsidRPr="00A27B27" w:rsidRDefault="00425726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Pr="00A27B27" w:rsidRDefault="006D1852" w:rsidP="00536EB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Celem emisji </w:t>
      </w:r>
      <w:r w:rsidR="00536EB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2018 roku 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jest spłata wcześniej zaciągniętych zobowiązań z tytułu </w:t>
      </w:r>
      <w:r w:rsidR="00987B80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zaciągniętych kredytów</w:t>
      </w:r>
      <w:r w:rsidR="00536EB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kwocie 1.645.000 zł</w:t>
      </w:r>
      <w:r w:rsidR="00987B80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finanso</w:t>
      </w:r>
      <w:bookmarkStart w:id="0" w:name="_GoBack"/>
      <w:bookmarkEnd w:id="0"/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wanie planowanego deficytu budżetu </w:t>
      </w:r>
      <w:r w:rsidR="00536EB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1.542.000 zł</w:t>
      </w:r>
      <w:r w:rsidR="00E4277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4C3C7F" w:rsidRPr="00A27B27" w:rsidRDefault="004C3C7F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4277A" w:rsidRPr="00A27B27" w:rsidRDefault="004C3C7F" w:rsidP="00E4277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Celem emisji </w:t>
      </w:r>
      <w:r w:rsidR="00E4277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2019 roku 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jest spłata wcześniej zaciągniętych zobowiązań z tytułu zaciągniętych kredytów</w:t>
      </w:r>
      <w:r w:rsidR="00E4277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pożyczki w kwocie 1.050.000 zł finansowanie planowanego deficytu budżetu 2.000.000 zł.</w:t>
      </w:r>
    </w:p>
    <w:p w:rsidR="005A40A3" w:rsidRPr="00A27B27" w:rsidRDefault="005A40A3" w:rsidP="00E42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25726" w:rsidRPr="007C0D06" w:rsidRDefault="00425726" w:rsidP="007C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§</w:t>
      </w:r>
      <w:r w:rsidR="007C0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</w:t>
      </w:r>
    </w:p>
    <w:p w:rsidR="00425726" w:rsidRPr="00A27B27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zostaną wyemitowane w następujących seriach:</w:t>
      </w:r>
    </w:p>
    <w:p w:rsidR="00425726" w:rsidRPr="00A27B27" w:rsidRDefault="0085560B" w:rsidP="00425726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A1</w:t>
      </w:r>
      <w:r w:rsidR="00F148A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25726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E4277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1.200.000</w:t>
      </w:r>
      <w:r w:rsidR="00425726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425726" w:rsidRPr="00A27B27" w:rsidRDefault="0085560B" w:rsidP="00425726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B1</w:t>
      </w:r>
      <w:r w:rsidR="00F148A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25726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E4277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1.200.000</w:t>
      </w:r>
      <w:r w:rsidR="00425726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2B3C97" w:rsidRPr="00A27B27" w:rsidRDefault="0085560B" w:rsidP="006D1852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C1</w:t>
      </w:r>
      <w:r w:rsidR="00F148A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8064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E4277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787.000</w:t>
      </w:r>
      <w:r w:rsidR="006D1852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E4277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77A" w:rsidRPr="00A27B27" w:rsidRDefault="00E4277A" w:rsidP="006D1852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A19 o wartości 450.000 zł,</w:t>
      </w:r>
    </w:p>
    <w:p w:rsidR="00E4277A" w:rsidRPr="00A27B27" w:rsidRDefault="00E4277A" w:rsidP="006D1852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B19 o wartości 1.300.000 zł,</w:t>
      </w:r>
    </w:p>
    <w:p w:rsidR="00E4277A" w:rsidRPr="00A27B27" w:rsidRDefault="00E4277A" w:rsidP="006D1852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C19 o wartości 1.300.000 zł.</w:t>
      </w:r>
    </w:p>
    <w:p w:rsidR="006D1852" w:rsidRPr="00A27B27" w:rsidRDefault="0085560B" w:rsidP="00E427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Emisja obligacji serii A1</w:t>
      </w:r>
      <w:r w:rsidR="00F148A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B1</w:t>
      </w:r>
      <w:r w:rsidR="00F148A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="0081516B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C1</w:t>
      </w:r>
      <w:r w:rsidR="00F148A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="006D1852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zostanie przeprowadzona w 201</w:t>
      </w:r>
      <w:r w:rsidR="00F148A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="006D1852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roku. Emisja obligacji serii A1</w:t>
      </w:r>
      <w:r w:rsidR="00F148A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="006D1852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 w:rsidR="00E4277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B19, C19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zostanie przeprowadzona w 201</w:t>
      </w:r>
      <w:r w:rsidR="00F148AA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="006D1852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roku.</w:t>
      </w:r>
    </w:p>
    <w:p w:rsidR="00425726" w:rsidRPr="00A27B27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emisyjna obligacji będzie równa wartości nominalnej.</w:t>
      </w:r>
    </w:p>
    <w:p w:rsidR="001069C9" w:rsidRPr="00A27B27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Wydatki </w:t>
      </w:r>
      <w:r w:rsidR="001069C9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rozchody 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związane z</w:t>
      </w:r>
      <w:r w:rsidR="00AD13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:rsidR="00425726" w:rsidRPr="00A27B27" w:rsidRDefault="00425726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przeprowadzeniem emisji</w:t>
      </w:r>
      <w:r w:rsidR="001069C9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1069C9" w:rsidRPr="00A27B27" w:rsidRDefault="001069C9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wykupem obligacji,</w:t>
      </w:r>
    </w:p>
    <w:p w:rsidR="001069C9" w:rsidRPr="00A27B27" w:rsidRDefault="001069C9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wypłatą oprocentowania</w:t>
      </w:r>
    </w:p>
    <w:p w:rsidR="007245FE" w:rsidRPr="007C0D06" w:rsidRDefault="001069C9" w:rsidP="007C0D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zostaną pokryte z dochodów własnych budżetu Gminy w latach </w:t>
      </w:r>
      <w:r w:rsidR="007C0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2018 – 2028.</w:t>
      </w:r>
    </w:p>
    <w:p w:rsidR="007C0D06" w:rsidRDefault="007C0D06" w:rsidP="007C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25726" w:rsidRPr="007C0D06" w:rsidRDefault="00425726" w:rsidP="007C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>§ 4</w:t>
      </w:r>
    </w:p>
    <w:p w:rsidR="00425726" w:rsidRPr="00A27B27" w:rsidRDefault="00425726" w:rsidP="0042572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Obligacje zostaną wykupione w następujących terminach:</w:t>
      </w:r>
    </w:p>
    <w:p w:rsidR="00425726" w:rsidRPr="00A27B27" w:rsidRDefault="00425726" w:rsidP="00425726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="004E1D2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zostaną wykupione obligacje serii A1</w:t>
      </w:r>
      <w:r w:rsidR="00F148A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25726" w:rsidRPr="00A27B27" w:rsidRDefault="00425726" w:rsidP="00425726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="004E1D2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2025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</w:t>
      </w:r>
      <w:r w:rsidR="0085560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ną wykupione obligacje serii B1</w:t>
      </w:r>
      <w:r w:rsidR="00F148A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064B" w:rsidRPr="00A27B27" w:rsidRDefault="00425726" w:rsidP="006D1852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="004E1D2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2026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zostan</w:t>
      </w:r>
      <w:r w:rsidR="0085560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ą wykupione obligacje serii C1</w:t>
      </w:r>
      <w:r w:rsidR="00F148AA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E1D2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, A19,</w:t>
      </w:r>
    </w:p>
    <w:p w:rsidR="004C3C7F" w:rsidRPr="00A27B27" w:rsidRDefault="004E1D2B" w:rsidP="006D1852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w 2027 r. zostaną wykupione obligacje serii B19,</w:t>
      </w:r>
    </w:p>
    <w:p w:rsidR="004E1D2B" w:rsidRPr="00A27B27" w:rsidRDefault="004E1D2B" w:rsidP="004E1D2B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2028 r. zostaną wykupione obligacje serii C19.</w:t>
      </w:r>
    </w:p>
    <w:p w:rsidR="004C3C7F" w:rsidRPr="00A27B27" w:rsidRDefault="004C3C7F" w:rsidP="004C3C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CEF" w:rsidRPr="00A27B27" w:rsidRDefault="00425726" w:rsidP="002F1C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zostaną wykupione według wartości nominalnej. </w:t>
      </w:r>
    </w:p>
    <w:p w:rsidR="002F1CEF" w:rsidRPr="00A27B27" w:rsidRDefault="002F1CEF" w:rsidP="002F1C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Dopuszcza się możliwość wykupu przez </w:t>
      </w:r>
      <w:r w:rsidR="004C3C7F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Gminę</w:t>
      </w:r>
      <w:r w:rsidR="004E1D2B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Kałuszyn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</w:t>
      </w:r>
      <w:r w:rsidR="009F0817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bligacji przed terminem wykupu 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celu umorzenia.</w:t>
      </w:r>
    </w:p>
    <w:p w:rsidR="00425726" w:rsidRPr="00A27B27" w:rsidRDefault="00425726" w:rsidP="00425726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data wykupu obligacji określona w ust. 1 przypadnie na sobotę lub dzień ustawowo wolny od pracy, wykup nastąpi w najbliższym dniu roboczym przypadającym po tym dniu.</w:t>
      </w:r>
    </w:p>
    <w:p w:rsidR="00425726" w:rsidRPr="00A27B27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Pr="007C0D06" w:rsidRDefault="00425726" w:rsidP="007C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5</w:t>
      </w:r>
    </w:p>
    <w:p w:rsidR="004C3C7F" w:rsidRPr="00A27B27" w:rsidRDefault="00425726" w:rsidP="004C3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nalicza się od wartości nominalnej i wypłaca w okresach półrocznych liczonych od daty emisji, z zastrzeżeniem że pierwszy okres odsetkowy może trwać maksymalnie dwanaście miesięcy.</w:t>
      </w:r>
    </w:p>
    <w:p w:rsidR="00425726" w:rsidRPr="00A27B27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będzie zmienne, równe stawce WIBOR</w:t>
      </w:r>
      <w:r w:rsidR="00441247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6M, ustalonej na dwa dni robocze przed rozpoczęciem okresu odsetkowego, powiększonej o marżę.</w:t>
      </w:r>
    </w:p>
    <w:p w:rsidR="00425726" w:rsidRPr="00A27B27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wypłaca się w następnym dniu po upływie okresu odsetkowego.</w:t>
      </w:r>
    </w:p>
    <w:p w:rsidR="00425726" w:rsidRPr="00A27B27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:rsidR="00425726" w:rsidRPr="00A27B27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Obligacje nie będą oprocentowane poczynając od daty wykupu.</w:t>
      </w:r>
    </w:p>
    <w:p w:rsidR="00425726" w:rsidRPr="00A27B27" w:rsidRDefault="00425726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Pr="007C0D06" w:rsidRDefault="00425726" w:rsidP="007C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4E1D2B"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6</w:t>
      </w:r>
    </w:p>
    <w:p w:rsidR="00425726" w:rsidRPr="00A27B27" w:rsidRDefault="007C0D06" w:rsidP="004257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 się Burmistrza do:</w:t>
      </w:r>
    </w:p>
    <w:p w:rsidR="00425726" w:rsidRPr="00A27B27" w:rsidRDefault="00425726" w:rsidP="00425726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z podmiotem, któremu zostaną powierzone c</w:t>
      </w:r>
      <w:r w:rsidR="00AD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zynności związane ze zbywaniem </w:t>
      </w: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i wykupem obligacji oraz wypłatą oprocentowania,</w:t>
      </w:r>
    </w:p>
    <w:p w:rsidR="00425726" w:rsidRPr="00A27B27" w:rsidRDefault="00425726" w:rsidP="00425726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wszelkich czynności związanych z przygotowaniem i przeprowadzeniem emisji obligacji,</w:t>
      </w:r>
    </w:p>
    <w:p w:rsidR="00425726" w:rsidRPr="00A27B27" w:rsidRDefault="00425726" w:rsidP="00425726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świadczeń wynikających z obligacji.</w:t>
      </w:r>
    </w:p>
    <w:p w:rsidR="00425726" w:rsidRPr="00A27B27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Pr="007C0D06" w:rsidRDefault="00425726" w:rsidP="007C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4E1D2B"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7</w:t>
      </w:r>
    </w:p>
    <w:p w:rsidR="00425726" w:rsidRPr="00A27B27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uchwały powierza się Burmistrzowi</w:t>
      </w:r>
      <w:r w:rsidR="004E1D2B"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Kałuszyna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425726" w:rsidRPr="00A27B27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Pr="007C0D06" w:rsidRDefault="00425726" w:rsidP="007C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4E1D2B"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8</w:t>
      </w:r>
    </w:p>
    <w:p w:rsidR="00425726" w:rsidRDefault="00425726" w:rsidP="004257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C0D06" w:rsidRDefault="007C0D06" w:rsidP="004257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D06" w:rsidRDefault="007C0D06" w:rsidP="004257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0D06" w:rsidRPr="007C0D06" w:rsidRDefault="007C0D06" w:rsidP="007C0D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 xml:space="preserve">  Przewodniczący Rady Miejskiej </w:t>
      </w:r>
    </w:p>
    <w:p w:rsidR="007C0D06" w:rsidRPr="007C0D06" w:rsidRDefault="007C0D06" w:rsidP="007C0D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0D06" w:rsidRPr="007C0D06" w:rsidRDefault="007C0D06" w:rsidP="00425726">
      <w:pPr>
        <w:rPr>
          <w:rFonts w:ascii="Times New Roman" w:eastAsia="Times New Roman" w:hAnsi="Times New Roman" w:cs="Times New Roman"/>
          <w:lang w:eastAsia="pl-PL"/>
        </w:rPr>
      </w:pP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0D06">
        <w:rPr>
          <w:rFonts w:ascii="Times New Roman" w:eastAsia="Times New Roman" w:hAnsi="Times New Roman" w:cs="Times New Roman"/>
          <w:lang w:eastAsia="pl-PL"/>
        </w:rPr>
        <w:t xml:space="preserve">   Bogusław Michalczyk</w:t>
      </w:r>
    </w:p>
    <w:p w:rsidR="007C0D06" w:rsidRDefault="007C0D06" w:rsidP="004257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D06" w:rsidRDefault="007C0D06" w:rsidP="004257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D06" w:rsidRPr="00A27B27" w:rsidRDefault="007C0D06" w:rsidP="004257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726" w:rsidRPr="00A27B27" w:rsidRDefault="00425726" w:rsidP="00425726">
      <w:pPr>
        <w:pStyle w:val="Style8"/>
        <w:shd w:val="clear" w:color="auto" w:fill="auto"/>
        <w:tabs>
          <w:tab w:val="left" w:pos="3173"/>
        </w:tabs>
        <w:spacing w:before="80" w:after="80" w:line="240" w:lineRule="auto"/>
        <w:ind w:firstLine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>UZASADNIENIE</w:t>
      </w:r>
    </w:p>
    <w:p w:rsidR="00A27B27" w:rsidRPr="00A27B27" w:rsidRDefault="00425726" w:rsidP="00A27B27">
      <w:pPr>
        <w:pStyle w:val="Style8"/>
        <w:shd w:val="clear" w:color="auto" w:fill="auto"/>
        <w:tabs>
          <w:tab w:val="left" w:leader="dot" w:pos="1585"/>
        </w:tabs>
        <w:spacing w:before="80" w:after="80" w:line="240" w:lineRule="auto"/>
        <w:ind w:firstLine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do Uchwały</w:t>
      </w:r>
      <w:r w:rsidR="00A27B27"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Nr ....................</w:t>
      </w:r>
    </w:p>
    <w:p w:rsidR="00A27B27" w:rsidRPr="00A27B27" w:rsidRDefault="00A27B27" w:rsidP="00A27B27">
      <w:pPr>
        <w:pStyle w:val="Style8"/>
        <w:shd w:val="clear" w:color="auto" w:fill="auto"/>
        <w:tabs>
          <w:tab w:val="left" w:leader="dot" w:pos="1585"/>
        </w:tabs>
        <w:spacing w:before="80" w:after="80" w:line="240" w:lineRule="auto"/>
        <w:ind w:firstLine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Rady Miejskiej w Kałuszynie</w:t>
      </w:r>
    </w:p>
    <w:p w:rsidR="00A27B27" w:rsidRPr="00A27B27" w:rsidRDefault="00A27B27" w:rsidP="00A27B27">
      <w:pPr>
        <w:pStyle w:val="Style8"/>
        <w:shd w:val="clear" w:color="auto" w:fill="auto"/>
        <w:tabs>
          <w:tab w:val="left" w:leader="dot" w:pos="1585"/>
        </w:tabs>
        <w:spacing w:before="80" w:after="80" w:line="240" w:lineRule="auto"/>
        <w:ind w:firstLine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 dnia 6 grudnia</w:t>
      </w:r>
      <w:r w:rsidR="00425726"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4E1D2B"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2018 </w:t>
      </w:r>
      <w:r w:rsidR="00425726" w:rsidRPr="00A27B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425726" w:rsidRPr="00A27B27" w:rsidRDefault="00425726" w:rsidP="00A27B27">
      <w:pPr>
        <w:pStyle w:val="Style8"/>
        <w:shd w:val="clear" w:color="auto" w:fill="auto"/>
        <w:tabs>
          <w:tab w:val="left" w:leader="dot" w:pos="1585"/>
        </w:tabs>
        <w:spacing w:before="80" w:after="80" w:line="240" w:lineRule="auto"/>
        <w:ind w:firstLine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Pr="00A27B27" w:rsidRDefault="00425726" w:rsidP="00AD1387">
      <w:pPr>
        <w:spacing w:before="80" w:after="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Niniejsza uchwała Rady </w:t>
      </w:r>
      <w:r w:rsidR="004E1D2B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Miejskiej w Kałuszynie</w:t>
      </w:r>
      <w:r w:rsidR="002B3C97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stanowi formalny początek i podstawę prawną procedury uruchamiania emisji obligacji komunalnych w trybie emisji niepublicznej. Obligacje komunalne to papiery wartościowe emitowane przez jednostkę samorządu terytorialnego. Jednostka samorządowa otrzymuje od nabywców obligacji środki pieniężne, natomiast sama jest zobowiązana do zapłaty obligatariuszom odsetek i wykupu obligacji po określonym czasie. Emisja obligacji ma na celu pozyskanie środków pieniężnych na spła</w:t>
      </w:r>
      <w:r w:rsidR="007602EF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tę rat kapitałowych</w:t>
      </w:r>
      <w:r w:rsidR="00987B80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kredytów, pożyczk</w:t>
      </w:r>
      <w:r w:rsidR="004E1D2B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</w:t>
      </w:r>
      <w:r w:rsidR="00987B80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8920EE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oraz pokrycie deficytu budżetowego wynikającego z realizacji zadań inwestycyjnych w latach </w:t>
      </w:r>
      <w:r w:rsidR="004E1D2B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2018 – 2019.</w:t>
      </w:r>
      <w:r w:rsidR="008920EE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425726" w:rsidRDefault="00425726" w:rsidP="00AD1387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komunalne w swej istocie spełniają funkcję kredytu, jednak są dla </w:t>
      </w:r>
      <w:r w:rsidR="008920EE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Gminy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bardziej korzystne niż tradycyjny komercyjny kredyt bankowy.</w:t>
      </w:r>
    </w:p>
    <w:p w:rsidR="00AD1387" w:rsidRPr="00A27B27" w:rsidRDefault="00AD1387" w:rsidP="00AD1387">
      <w:pPr>
        <w:pStyle w:val="Style8"/>
        <w:shd w:val="clear" w:color="auto" w:fill="auto"/>
        <w:spacing w:before="80" w:after="80" w:line="240" w:lineRule="auto"/>
        <w:ind w:right="2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D1387" w:rsidRDefault="00425726" w:rsidP="00AD1387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Wynika to przede wszystkim z uwagi na ich elastyczność. Instrument ten daje możliwość określenia takich terminów wykupu (spłaty kapitału), które zapewniają bezpieczeństwo w zakresie płynności finansowej budżetu.</w:t>
      </w:r>
    </w:p>
    <w:p w:rsidR="00AD1387" w:rsidRPr="00A27B27" w:rsidRDefault="00AD1387" w:rsidP="00AD1387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Default="00AD1387" w:rsidP="00AD1387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</w:t>
      </w:r>
      <w:r w:rsidR="00425726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iniejsza uchwała Rady </w:t>
      </w:r>
      <w:r w:rsidR="008920EE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Gminy</w:t>
      </w:r>
      <w:r w:rsidR="00425726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sprawie emisji obligacji określa ogólne warunki emisji. Uchwała określa m. in. wielkość emisji, podział na serie, długość życia poszczególnych obligacji, sposób emisji.</w:t>
      </w:r>
    </w:p>
    <w:p w:rsidR="00AD1387" w:rsidRPr="00A27B27" w:rsidRDefault="00AD1387" w:rsidP="00AD1387">
      <w:pPr>
        <w:pStyle w:val="Style8"/>
        <w:shd w:val="clear" w:color="auto" w:fill="auto"/>
        <w:spacing w:before="80" w:after="80" w:line="240" w:lineRule="auto"/>
        <w:ind w:right="2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Pr="00A27B27" w:rsidRDefault="00425726" w:rsidP="00AD1387">
      <w:pPr>
        <w:pStyle w:val="Style8"/>
        <w:shd w:val="clear" w:color="auto" w:fill="auto"/>
        <w:spacing w:before="80" w:after="80" w:line="240" w:lineRule="auto"/>
        <w:ind w:right="2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Ogólne określenie warunków emisji obligacji jest niezbędne w c</w:t>
      </w:r>
      <w:r w:rsidR="00AD13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elu przeprowadzenia negocjacji 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sprawie wyboru agenta emisji obligacji, czyli podmiotu, który będzie organizatorem, depozytariuszem i gwarantem emisji. Uchwała ta określa przedmiot zamówienia, zakreślając równocześnie granice, w których oferenci mogą przygotowywać swoje oferty. Po wybraniu agenta emisji, zostanie podpisana umowa z agentem emisji. </w:t>
      </w:r>
    </w:p>
    <w:p w:rsidR="00425726" w:rsidRPr="00A27B27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25726" w:rsidRPr="00A27B27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Emisja obligacji komunalnych zapewnia środki dla dalszego funkcjonowania i rozwoju </w:t>
      </w:r>
      <w:r w:rsidR="008920EE"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Gminy</w:t>
      </w:r>
      <w:r w:rsidRPr="00A27B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7C0D06" w:rsidRDefault="007C0D06" w:rsidP="007C0D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D06" w:rsidRPr="007C0D06" w:rsidRDefault="007C0D06" w:rsidP="007C0D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 xml:space="preserve">  Przewodniczący Rady Miejskiej </w:t>
      </w:r>
    </w:p>
    <w:p w:rsidR="007C0D06" w:rsidRPr="007C0D06" w:rsidRDefault="007C0D06" w:rsidP="007C0D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0D06" w:rsidRPr="007C0D06" w:rsidRDefault="007C0D06" w:rsidP="007C0D06">
      <w:pPr>
        <w:rPr>
          <w:rFonts w:ascii="Times New Roman" w:eastAsia="Times New Roman" w:hAnsi="Times New Roman" w:cs="Times New Roman"/>
          <w:lang w:eastAsia="pl-PL"/>
        </w:rPr>
      </w:pP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</w:r>
      <w:r w:rsidRPr="007C0D06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0D06">
        <w:rPr>
          <w:rFonts w:ascii="Times New Roman" w:eastAsia="Times New Roman" w:hAnsi="Times New Roman" w:cs="Times New Roman"/>
          <w:lang w:eastAsia="pl-PL"/>
        </w:rPr>
        <w:t xml:space="preserve">   Bogusław Michalczyk</w:t>
      </w:r>
    </w:p>
    <w:p w:rsidR="000C16EB" w:rsidRPr="00A27B27" w:rsidRDefault="000C16EB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sectPr w:rsidR="000C16EB" w:rsidRPr="00A27B27" w:rsidSect="005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2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F7243A"/>
    <w:multiLevelType w:val="hybridMultilevel"/>
    <w:tmpl w:val="05829B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DA630A"/>
    <w:multiLevelType w:val="hybridMultilevel"/>
    <w:tmpl w:val="83FA9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4E554E"/>
    <w:multiLevelType w:val="hybridMultilevel"/>
    <w:tmpl w:val="3324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5726"/>
    <w:rsid w:val="000443F1"/>
    <w:rsid w:val="00057548"/>
    <w:rsid w:val="0007065D"/>
    <w:rsid w:val="000756F6"/>
    <w:rsid w:val="000A573E"/>
    <w:rsid w:val="000C16EB"/>
    <w:rsid w:val="000C5C50"/>
    <w:rsid w:val="001069C9"/>
    <w:rsid w:val="001202FA"/>
    <w:rsid w:val="00151D71"/>
    <w:rsid w:val="001A18EB"/>
    <w:rsid w:val="001B2F08"/>
    <w:rsid w:val="001C1AEE"/>
    <w:rsid w:val="001F20F9"/>
    <w:rsid w:val="002715E3"/>
    <w:rsid w:val="002759A6"/>
    <w:rsid w:val="002B3C97"/>
    <w:rsid w:val="002C1E2A"/>
    <w:rsid w:val="002C3E9D"/>
    <w:rsid w:val="002E7ECF"/>
    <w:rsid w:val="002F1CEF"/>
    <w:rsid w:val="0031187B"/>
    <w:rsid w:val="00327E4B"/>
    <w:rsid w:val="00363ACF"/>
    <w:rsid w:val="00371035"/>
    <w:rsid w:val="003B547F"/>
    <w:rsid w:val="003B68E2"/>
    <w:rsid w:val="003D48B3"/>
    <w:rsid w:val="003F1A15"/>
    <w:rsid w:val="00401579"/>
    <w:rsid w:val="00412CA6"/>
    <w:rsid w:val="00415B1E"/>
    <w:rsid w:val="00425726"/>
    <w:rsid w:val="00441247"/>
    <w:rsid w:val="004C3C7F"/>
    <w:rsid w:val="004E1D2B"/>
    <w:rsid w:val="004E6835"/>
    <w:rsid w:val="00502A78"/>
    <w:rsid w:val="00520340"/>
    <w:rsid w:val="00536EBA"/>
    <w:rsid w:val="00542A99"/>
    <w:rsid w:val="00570576"/>
    <w:rsid w:val="00577FBD"/>
    <w:rsid w:val="005A2DF3"/>
    <w:rsid w:val="005A40A3"/>
    <w:rsid w:val="005C4C52"/>
    <w:rsid w:val="005D587F"/>
    <w:rsid w:val="0062221C"/>
    <w:rsid w:val="006852A4"/>
    <w:rsid w:val="006D1852"/>
    <w:rsid w:val="006E1BA6"/>
    <w:rsid w:val="00714A90"/>
    <w:rsid w:val="00720C87"/>
    <w:rsid w:val="007245FE"/>
    <w:rsid w:val="007602EF"/>
    <w:rsid w:val="007B74EC"/>
    <w:rsid w:val="007C0D06"/>
    <w:rsid w:val="007F1A4A"/>
    <w:rsid w:val="0081516B"/>
    <w:rsid w:val="0085560B"/>
    <w:rsid w:val="00861AA9"/>
    <w:rsid w:val="00886825"/>
    <w:rsid w:val="008920EE"/>
    <w:rsid w:val="008B6B96"/>
    <w:rsid w:val="008E50F9"/>
    <w:rsid w:val="00916001"/>
    <w:rsid w:val="00987B80"/>
    <w:rsid w:val="00992C39"/>
    <w:rsid w:val="0099696E"/>
    <w:rsid w:val="009B584D"/>
    <w:rsid w:val="009C2A89"/>
    <w:rsid w:val="009D1150"/>
    <w:rsid w:val="009E5C63"/>
    <w:rsid w:val="009F0817"/>
    <w:rsid w:val="009F5E63"/>
    <w:rsid w:val="00A028C4"/>
    <w:rsid w:val="00A07F32"/>
    <w:rsid w:val="00A27B27"/>
    <w:rsid w:val="00AD1387"/>
    <w:rsid w:val="00B34443"/>
    <w:rsid w:val="00B34580"/>
    <w:rsid w:val="00B36247"/>
    <w:rsid w:val="00B50C4F"/>
    <w:rsid w:val="00BB20AE"/>
    <w:rsid w:val="00BB69CD"/>
    <w:rsid w:val="00BC0FF2"/>
    <w:rsid w:val="00C11705"/>
    <w:rsid w:val="00C405BD"/>
    <w:rsid w:val="00C57E24"/>
    <w:rsid w:val="00C93DF8"/>
    <w:rsid w:val="00CA4D0F"/>
    <w:rsid w:val="00CE2089"/>
    <w:rsid w:val="00D06BF6"/>
    <w:rsid w:val="00D14F53"/>
    <w:rsid w:val="00D530E4"/>
    <w:rsid w:val="00D77113"/>
    <w:rsid w:val="00D8064B"/>
    <w:rsid w:val="00D836D8"/>
    <w:rsid w:val="00D91CCA"/>
    <w:rsid w:val="00DC6F40"/>
    <w:rsid w:val="00DF314B"/>
    <w:rsid w:val="00E34652"/>
    <w:rsid w:val="00E4277A"/>
    <w:rsid w:val="00E46B25"/>
    <w:rsid w:val="00E90308"/>
    <w:rsid w:val="00EA2A91"/>
    <w:rsid w:val="00ED121C"/>
    <w:rsid w:val="00F128E1"/>
    <w:rsid w:val="00F148AA"/>
    <w:rsid w:val="00F7482E"/>
    <w:rsid w:val="00FB4206"/>
    <w:rsid w:val="00FB616E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rsid w:val="00425726"/>
    <w:rPr>
      <w:sz w:val="17"/>
      <w:szCs w:val="17"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5">
    <w:name w:val="Char Style 45"/>
    <w:basedOn w:val="CharStyle9"/>
    <w:uiPriority w:val="99"/>
    <w:rsid w:val="00425726"/>
    <w:rPr>
      <w:color w:val="303030"/>
      <w:sz w:val="17"/>
      <w:szCs w:val="17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8">
    <w:name w:val="Char Style 48"/>
    <w:basedOn w:val="CharStyle9"/>
    <w:uiPriority w:val="99"/>
    <w:rsid w:val="00425726"/>
    <w:rPr>
      <w:color w:val="838383"/>
      <w:sz w:val="17"/>
      <w:szCs w:val="17"/>
      <w:shd w:val="clear" w:color="auto" w:fill="FFFFFF"/>
    </w:rPr>
  </w:style>
  <w:style w:type="character" w:customStyle="1" w:styleId="CharStyle49">
    <w:name w:val="Char Style 49"/>
    <w:basedOn w:val="CharStyle9"/>
    <w:uiPriority w:val="99"/>
    <w:rsid w:val="00425726"/>
    <w:rPr>
      <w:color w:val="636363"/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425726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  <w:style w:type="character" w:customStyle="1" w:styleId="apple-converted-space">
    <w:name w:val="apple-converted-space"/>
    <w:basedOn w:val="Domylnaczcionkaakapitu"/>
    <w:rsid w:val="00425726"/>
  </w:style>
  <w:style w:type="paragraph" w:styleId="Akapitzlist">
    <w:name w:val="List Paragraph"/>
    <w:basedOn w:val="Normalny"/>
    <w:uiPriority w:val="34"/>
    <w:qFormat/>
    <w:rsid w:val="002F1C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1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548BF8976FE4C8F9EF7421C651D0F" ma:contentTypeVersion="0" ma:contentTypeDescription="Utwórz nowy dokument." ma:contentTypeScope="" ma:versionID="3bf9e5da8f8823bcb46713f2bed3a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738c4ba20d3531053b5d173ee6d1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9BFA-F127-4518-BB09-4E8620404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D1D19-5820-4DC5-A4DE-1254D3BC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B04AA-0F5A-47E9-AF51-DBBD87DF0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F05A7-9BCC-4674-B3CE-B563F66B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admin</cp:lastModifiedBy>
  <cp:revision>2</cp:revision>
  <cp:lastPrinted>2018-11-30T08:26:00Z</cp:lastPrinted>
  <dcterms:created xsi:type="dcterms:W3CDTF">2018-12-04T11:46:00Z</dcterms:created>
  <dcterms:modified xsi:type="dcterms:W3CDTF">2018-12-04T11:46:00Z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0x010100BA9548BF8976FE4C8F9EF7421C651D0F</vt:lpwstr>
  </property>
</Properties>
</file>