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FD249D" w:rsidTr="00872935">
        <w:tc>
          <w:tcPr>
            <w:tcW w:w="4606" w:type="dxa"/>
          </w:tcPr>
          <w:p w:rsidR="00FD249D" w:rsidRDefault="00FD249D" w:rsidP="00872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D249D" w:rsidRDefault="00FD249D" w:rsidP="00872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FD249D" w:rsidRPr="00D51C77" w:rsidRDefault="00FD249D" w:rsidP="00872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FD249D" w:rsidRPr="00D51C77" w:rsidRDefault="00FD249D" w:rsidP="00A573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Kałuszyn, </w:t>
            </w:r>
            <w:r w:rsidR="00A57397">
              <w:rPr>
                <w:rFonts w:ascii="Times New Roman" w:hAnsi="Times New Roman" w:cs="Times New Roman"/>
              </w:rPr>
              <w:t>30</w:t>
            </w:r>
            <w:r w:rsidR="00302A50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.2025r.</w:t>
            </w:r>
          </w:p>
        </w:tc>
      </w:tr>
      <w:tr w:rsidR="00FD249D" w:rsidTr="00872935">
        <w:tc>
          <w:tcPr>
            <w:tcW w:w="4606" w:type="dxa"/>
          </w:tcPr>
          <w:p w:rsidR="00FD249D" w:rsidRDefault="00FD249D" w:rsidP="00872935">
            <w:pPr>
              <w:jc w:val="center"/>
              <w:rPr>
                <w:rFonts w:ascii="Times New Roman" w:hAnsi="Times New Roman" w:cs="Times New Roman"/>
              </w:rPr>
            </w:pPr>
          </w:p>
          <w:p w:rsidR="00FD249D" w:rsidRPr="00D51C77" w:rsidRDefault="00FD249D" w:rsidP="00A5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GPS.6730.</w:t>
            </w:r>
            <w:r w:rsidR="00A57397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606" w:type="dxa"/>
          </w:tcPr>
          <w:p w:rsidR="00FD249D" w:rsidRDefault="00FD249D" w:rsidP="00872935"/>
        </w:tc>
      </w:tr>
    </w:tbl>
    <w:p w:rsidR="00FD249D" w:rsidRDefault="00FD249D" w:rsidP="00FD249D"/>
    <w:p w:rsidR="00FD249D" w:rsidRPr="00C9330C" w:rsidRDefault="00FD249D" w:rsidP="00FD249D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FD249D" w:rsidRPr="00C9330C" w:rsidRDefault="00FD249D" w:rsidP="00FD249D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1130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FD249D" w:rsidRPr="00C9330C" w:rsidRDefault="00FD249D" w:rsidP="00FD249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FD249D" w:rsidRPr="00C9330C" w:rsidRDefault="00FD249D" w:rsidP="00FD249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396326">
        <w:rPr>
          <w:rFonts w:ascii="Cambria" w:eastAsia="Times New Roman" w:hAnsi="Cambria" w:cs="Times New Roman"/>
          <w:sz w:val="24"/>
          <w:szCs w:val="24"/>
          <w:lang w:eastAsia="pl-PL"/>
        </w:rPr>
        <w:t>30</w:t>
      </w:r>
      <w:r w:rsidR="00302A50">
        <w:rPr>
          <w:rFonts w:ascii="Cambria" w:eastAsia="Times New Roman" w:hAnsi="Cambria" w:cs="Times New Roman"/>
          <w:sz w:val="24"/>
          <w:szCs w:val="24"/>
          <w:lang w:eastAsia="pl-PL"/>
        </w:rPr>
        <w:t>.05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zostało wszczęte na wniosek Inwestora postępowanie </w:t>
      </w:r>
      <w:r w:rsidRPr="008158D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administracyjne w sprawie ustalenia warunków zabudowy dla realizacji inwestycji polegającej na </w:t>
      </w:r>
      <w:r w:rsidR="008158D6" w:rsidRPr="008158D6">
        <w:rPr>
          <w:rFonts w:ascii="Cambria" w:eastAsia="Times New Roman" w:hAnsi="Cambria" w:cs="Times New Roman"/>
          <w:bCs/>
          <w:sz w:val="24"/>
          <w:szCs w:val="24"/>
          <w:lang w:eastAsia="pl-PL"/>
        </w:rPr>
        <w:t>budowie pasa pieszo-jezdnego na części działki nr ew. 237 obręb Falbogi, gm. Kałuszyn</w:t>
      </w:r>
      <w:r w:rsidRPr="008158D6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Powyższe wynika z nieuregulowanego stanu prawnego do nieruchomości sąsiedniej – właściciel nieustalony, dział</w:t>
      </w:r>
      <w:r w:rsidR="00CB0571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B90388" w:rsidRPr="00B90388">
        <w:rPr>
          <w:rFonts w:ascii="Cambria" w:eastAsia="Times New Roman" w:hAnsi="Cambria" w:cs="Times New Roman"/>
          <w:sz w:val="24"/>
          <w:szCs w:val="24"/>
          <w:lang w:eastAsia="pl-PL"/>
        </w:rPr>
        <w:t>1684 obręb Kałuszyn, gmina Kałuszyn</w:t>
      </w:r>
      <w:r w:rsidR="00B90388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GoBack"/>
      <w:bookmarkEnd w:id="0"/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związku z powyższym mogą Państwo jako stron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uczestniczące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6a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w terminie 14 dni od daty publicznego ogłoszenia, składać ewentualne wnioski i uwagi, powołując się na znak sprawy./art.49 Kpa/.</w:t>
      </w:r>
    </w:p>
    <w:p w:rsidR="00FD249D" w:rsidRPr="00C9330C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Default="00FD249D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A700E" w:rsidRPr="00C9330C" w:rsidRDefault="002A700E" w:rsidP="00FD249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Wywieszono na tablicy ogłoszeń tut. Urzędu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Opublikowano w Biuletynie Informacji Publicznej Urz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Miejskiego w Kałuszynie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D249D" w:rsidRPr="00C9330C" w:rsidRDefault="00FD249D" w:rsidP="00FD249D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A/a</w:t>
      </w:r>
    </w:p>
    <w:p w:rsidR="00C83660" w:rsidRDefault="00396326"/>
    <w:sectPr w:rsidR="00C836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A4" w:rsidRDefault="00D75DC3">
      <w:pPr>
        <w:spacing w:after="0" w:line="240" w:lineRule="auto"/>
      </w:pPr>
      <w:r>
        <w:separator/>
      </w:r>
    </w:p>
  </w:endnote>
  <w:endnote w:type="continuationSeparator" w:id="0">
    <w:p w:rsidR="002A09A4" w:rsidRDefault="00D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Sprawę prowadzi: Karolina Lewińska</w:t>
    </w:r>
  </w:p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FD249D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Email: k.lewinska@kaluszyn.pl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A4" w:rsidRDefault="00D75DC3">
      <w:pPr>
        <w:spacing w:after="0" w:line="240" w:lineRule="auto"/>
      </w:pPr>
      <w:r>
        <w:separator/>
      </w:r>
    </w:p>
  </w:footnote>
  <w:footnote w:type="continuationSeparator" w:id="0">
    <w:p w:rsidR="002A09A4" w:rsidRDefault="00D7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50"/>
    <w:rsid w:val="000F49FE"/>
    <w:rsid w:val="002A09A4"/>
    <w:rsid w:val="002A700E"/>
    <w:rsid w:val="00302A50"/>
    <w:rsid w:val="00333350"/>
    <w:rsid w:val="00396326"/>
    <w:rsid w:val="007043AA"/>
    <w:rsid w:val="008158D6"/>
    <w:rsid w:val="00972931"/>
    <w:rsid w:val="009C3EC7"/>
    <w:rsid w:val="00A12821"/>
    <w:rsid w:val="00A57397"/>
    <w:rsid w:val="00B04861"/>
    <w:rsid w:val="00B90388"/>
    <w:rsid w:val="00C53665"/>
    <w:rsid w:val="00CB0571"/>
    <w:rsid w:val="00D75DC3"/>
    <w:rsid w:val="00DA7810"/>
    <w:rsid w:val="00F81C2E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4DB3C-8588-4ECD-9A76-E2B73C5E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4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17</cp:revision>
  <dcterms:created xsi:type="dcterms:W3CDTF">2025-05-07T09:53:00Z</dcterms:created>
  <dcterms:modified xsi:type="dcterms:W3CDTF">2025-06-03T12:50:00Z</dcterms:modified>
</cp:coreProperties>
</file>