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FD249D" w:rsidRPr="00295901" w:rsidTr="00B5104A">
        <w:tc>
          <w:tcPr>
            <w:tcW w:w="4542" w:type="dxa"/>
          </w:tcPr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Ul. Pocztowa 1</w:t>
            </w:r>
          </w:p>
          <w:p w:rsidR="00B5104A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05-310 Kałuszyn</w:t>
            </w:r>
          </w:p>
          <w:p w:rsidR="00B5104A" w:rsidRPr="00295901" w:rsidRDefault="00B5104A" w:rsidP="00B510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FD249D" w:rsidRPr="00295901" w:rsidRDefault="00FD249D" w:rsidP="000346AC">
            <w:pPr>
              <w:jc w:val="right"/>
              <w:rPr>
                <w:rFonts w:ascii="Times New Roman" w:hAnsi="Times New Roman" w:cs="Times New Roman"/>
              </w:rPr>
            </w:pPr>
            <w:r w:rsidRPr="00295901">
              <w:rPr>
                <w:rFonts w:ascii="Times New Roman" w:hAnsi="Times New Roman" w:cs="Times New Roman"/>
              </w:rPr>
              <w:t xml:space="preserve">Kałuszyn, </w:t>
            </w:r>
            <w:r w:rsidR="000346AC">
              <w:rPr>
                <w:rFonts w:ascii="Times New Roman" w:hAnsi="Times New Roman" w:cs="Times New Roman"/>
              </w:rPr>
              <w:t>29</w:t>
            </w:r>
            <w:r w:rsidR="00295901" w:rsidRPr="00295901">
              <w:rPr>
                <w:rFonts w:ascii="Times New Roman" w:hAnsi="Times New Roman" w:cs="Times New Roman"/>
              </w:rPr>
              <w:t>.09.2025 r.</w:t>
            </w:r>
          </w:p>
        </w:tc>
      </w:tr>
    </w:tbl>
    <w:p w:rsidR="00B5104A" w:rsidRPr="00295901" w:rsidRDefault="00295901" w:rsidP="00B5104A">
      <w:pPr>
        <w:tabs>
          <w:tab w:val="left" w:pos="2745"/>
        </w:tabs>
        <w:rPr>
          <w:rFonts w:ascii="Times New Roman" w:hAnsi="Times New Roman" w:cs="Times New Roman"/>
          <w:sz w:val="24"/>
        </w:rPr>
      </w:pPr>
      <w:r w:rsidRPr="00295901">
        <w:rPr>
          <w:rFonts w:ascii="Times New Roman" w:hAnsi="Times New Roman" w:cs="Times New Roman"/>
          <w:sz w:val="24"/>
        </w:rPr>
        <w:t xml:space="preserve">GPS.6730. </w:t>
      </w:r>
      <w:r w:rsidR="000346AC">
        <w:rPr>
          <w:rFonts w:ascii="Times New Roman" w:hAnsi="Times New Roman" w:cs="Times New Roman"/>
          <w:sz w:val="24"/>
        </w:rPr>
        <w:t>396</w:t>
      </w:r>
      <w:r w:rsidRPr="00295901">
        <w:rPr>
          <w:rFonts w:ascii="Times New Roman" w:hAnsi="Times New Roman" w:cs="Times New Roman"/>
          <w:sz w:val="24"/>
        </w:rPr>
        <w:t>.2025</w:t>
      </w:r>
      <w:r w:rsidR="00B5104A" w:rsidRPr="00295901">
        <w:rPr>
          <w:rFonts w:ascii="Times New Roman" w:hAnsi="Times New Roman" w:cs="Times New Roman"/>
          <w:sz w:val="24"/>
        </w:rPr>
        <w:tab/>
      </w:r>
    </w:p>
    <w:p w:rsidR="00FD249D" w:rsidRPr="00295901" w:rsidRDefault="00FD249D" w:rsidP="00B5104A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podstawie art. 61 § 4 ustawy z dnia 14 czerwca 1960r. Kodeksu Postępowania Administracyjnego (j.t. Dz. U. z 2024r. poz. 572) oraz art. 53 ust. 1c ustawy z dnia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295901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2024r. poz. 1130 ze zm.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0346AC">
        <w:rPr>
          <w:rFonts w:ascii="Cambria" w:eastAsia="Times New Roman" w:hAnsi="Cambria" w:cs="Times New Roman"/>
          <w:sz w:val="24"/>
          <w:szCs w:val="24"/>
          <w:lang w:eastAsia="pl-PL"/>
        </w:rPr>
        <w:t>29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.09.2025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zostało wszczęte na wniosek Inwestora postępowanie administracyjne w sprawie ustalenia warunków zabudowy dla realizacji inwestycji polegającej na 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budowie </w:t>
      </w:r>
      <w:r w:rsidR="000346AC" w:rsidRPr="000346AC">
        <w:rPr>
          <w:rFonts w:ascii="Cambria" w:eastAsia="Times New Roman" w:hAnsi="Cambria" w:cs="Times New Roman"/>
          <w:sz w:val="24"/>
          <w:szCs w:val="24"/>
          <w:lang w:eastAsia="pl-PL"/>
        </w:rPr>
        <w:t>budynku mieszkalnego jednorodzinnego z garażem w bryle budynku na części działki  nr ew. 130 obręb Budy Przytockie, gm. Kałuszyn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Miejskiego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="00295901"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, na tablicy ogłoszeń sołectwa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Biuletynie Informacji Publicznej Urzędu Miejskiego w Kałuszynie.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CB057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0346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131/1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0346AC">
        <w:rPr>
          <w:rFonts w:ascii="Cambria" w:eastAsia="Times New Roman" w:hAnsi="Cambria" w:cs="Times New Roman"/>
          <w:sz w:val="24"/>
          <w:szCs w:val="24"/>
          <w:lang w:eastAsia="pl-PL"/>
        </w:rPr>
        <w:t>Budy Przytockie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związku z powyższym mogą Państwo jako stron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uczestniczące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 w:rsidR="00295901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terminie 14 dni od daty publicznego ogłoszenia, składać ewentualne wnioski i uwagi, powołując się na znak sprawy./art.49 Kpa/.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C9330C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tut. Urzędu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3F716F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Sołectwa </w:t>
      </w:r>
      <w:r w:rsidR="000346AC">
        <w:rPr>
          <w:rFonts w:ascii="Cambria" w:eastAsia="Times New Roman" w:hAnsi="Cambria" w:cs="Times New Roman"/>
          <w:sz w:val="24"/>
          <w:szCs w:val="24"/>
          <w:lang w:eastAsia="pl-PL"/>
        </w:rPr>
        <w:t>Budy Przytockie</w:t>
      </w:r>
      <w:bookmarkStart w:id="0" w:name="_GoBack"/>
      <w:bookmarkEnd w:id="0"/>
      <w:r w:rsidRPr="003F716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FD249D" w:rsidRPr="00C9330C" w:rsidRDefault="00295901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D249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/a</w:t>
      </w:r>
    </w:p>
    <w:p w:rsidR="00C83660" w:rsidRDefault="000346AC"/>
    <w:sectPr w:rsidR="00C836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A4" w:rsidRDefault="00D75DC3">
      <w:pPr>
        <w:spacing w:after="0" w:line="240" w:lineRule="auto"/>
      </w:pPr>
      <w:r>
        <w:separator/>
      </w:r>
    </w:p>
  </w:endnote>
  <w:endnote w:type="continuationSeparator" w:id="0">
    <w:p w:rsidR="002A09A4" w:rsidRDefault="00D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0346AC">
    <w:pPr>
      <w:pStyle w:val="Stopka"/>
      <w:rPr>
        <w:rFonts w:asciiTheme="majorHAnsi" w:hAnsiTheme="majorHAnsi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A4" w:rsidRDefault="00D75DC3">
      <w:pPr>
        <w:spacing w:after="0" w:line="240" w:lineRule="auto"/>
      </w:pPr>
      <w:r>
        <w:separator/>
      </w:r>
    </w:p>
  </w:footnote>
  <w:footnote w:type="continuationSeparator" w:id="0">
    <w:p w:rsidR="002A09A4" w:rsidRDefault="00D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50"/>
    <w:rsid w:val="000346AC"/>
    <w:rsid w:val="000F49FE"/>
    <w:rsid w:val="00295901"/>
    <w:rsid w:val="002A09A4"/>
    <w:rsid w:val="002A700E"/>
    <w:rsid w:val="00333350"/>
    <w:rsid w:val="004E59BA"/>
    <w:rsid w:val="006171DA"/>
    <w:rsid w:val="00711B74"/>
    <w:rsid w:val="00972931"/>
    <w:rsid w:val="009C3EC7"/>
    <w:rsid w:val="00B04861"/>
    <w:rsid w:val="00B33C44"/>
    <w:rsid w:val="00B5104A"/>
    <w:rsid w:val="00CB0571"/>
    <w:rsid w:val="00D75DC3"/>
    <w:rsid w:val="00DA7810"/>
    <w:rsid w:val="00F81C2E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16</cp:revision>
  <dcterms:created xsi:type="dcterms:W3CDTF">2025-05-07T09:53:00Z</dcterms:created>
  <dcterms:modified xsi:type="dcterms:W3CDTF">2025-09-29T13:57:00Z</dcterms:modified>
</cp:coreProperties>
</file>