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FD249D" w:rsidRPr="001A3267" w:rsidTr="00B5104A">
        <w:tc>
          <w:tcPr>
            <w:tcW w:w="4542" w:type="dxa"/>
          </w:tcPr>
          <w:p w:rsidR="00FD249D" w:rsidRPr="001A3267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267">
              <w:rPr>
                <w:rFonts w:ascii="Times New Roman" w:hAnsi="Times New Roman" w:cs="Times New Roman"/>
                <w:b/>
                <w:sz w:val="24"/>
                <w:szCs w:val="24"/>
              </w:rPr>
              <w:t>BURMISTRZ KAŁUSZYNA</w:t>
            </w:r>
          </w:p>
          <w:p w:rsidR="00FD249D" w:rsidRPr="001A3267" w:rsidRDefault="000277B3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26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FD249D" w:rsidRPr="001A3267">
              <w:rPr>
                <w:rFonts w:ascii="Times New Roman" w:hAnsi="Times New Roman" w:cs="Times New Roman"/>
                <w:b/>
                <w:sz w:val="24"/>
                <w:szCs w:val="24"/>
              </w:rPr>
              <w:t>l. Pocztowa 1</w:t>
            </w:r>
          </w:p>
          <w:p w:rsidR="00B5104A" w:rsidRPr="001A3267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267">
              <w:rPr>
                <w:rFonts w:ascii="Times New Roman" w:hAnsi="Times New Roman" w:cs="Times New Roman"/>
                <w:b/>
                <w:sz w:val="24"/>
                <w:szCs w:val="24"/>
              </w:rPr>
              <w:t>05-310 Kałuszyn</w:t>
            </w:r>
          </w:p>
          <w:p w:rsidR="00B5104A" w:rsidRPr="001A3267" w:rsidRDefault="00B5104A" w:rsidP="00B510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0" w:type="dxa"/>
          </w:tcPr>
          <w:p w:rsidR="00FD249D" w:rsidRPr="001A3267" w:rsidRDefault="00FD249D" w:rsidP="008B03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3267">
              <w:rPr>
                <w:rFonts w:ascii="Times New Roman" w:hAnsi="Times New Roman" w:cs="Times New Roman"/>
                <w:sz w:val="24"/>
                <w:szCs w:val="24"/>
              </w:rPr>
              <w:t xml:space="preserve">Kałuszyn, </w:t>
            </w:r>
            <w:r w:rsidR="001A3267" w:rsidRPr="001A326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5901" w:rsidRPr="001A3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3267" w:rsidRPr="001A32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E1B2B" w:rsidRPr="001A32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295901" w:rsidRPr="001A326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3768A5" w:rsidRPr="001A3267" w:rsidRDefault="00E944D5" w:rsidP="003768A5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3267">
        <w:rPr>
          <w:rFonts w:ascii="Times New Roman" w:eastAsia="Times New Roman" w:hAnsi="Times New Roman" w:cs="Times New Roman"/>
          <w:sz w:val="24"/>
          <w:szCs w:val="24"/>
          <w:lang w:eastAsia="ar-SA"/>
        </w:rPr>
        <w:t>GPS.6730.201</w:t>
      </w:r>
      <w:r w:rsidR="003768A5" w:rsidRPr="001A3267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</w:p>
    <w:p w:rsidR="00FD249D" w:rsidRPr="001A3267" w:rsidRDefault="00FD249D" w:rsidP="00B5104A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1A3267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OBWIESZCZENIE</w:t>
      </w:r>
    </w:p>
    <w:p w:rsidR="00FD249D" w:rsidRPr="001A3267" w:rsidRDefault="00FD249D" w:rsidP="00FD249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FD249D" w:rsidRPr="001A326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t>Na podstawie art. 61 § 4 ustawy z dnia 14 czerwca 1960r. Kodeksu Postępowania Admin</w:t>
      </w:r>
      <w:r w:rsidR="00AE1B2B" w:rsidRPr="001A3267">
        <w:rPr>
          <w:rFonts w:ascii="Cambria" w:eastAsia="Times New Roman" w:hAnsi="Cambria" w:cs="Times New Roman"/>
          <w:sz w:val="24"/>
          <w:szCs w:val="24"/>
          <w:lang w:eastAsia="pl-PL"/>
        </w:rPr>
        <w:t>istracyjnego (j.t. Dz. U. z 2025 r. poz. 1691</w:t>
      </w: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) oraz art. 53 ust. 1c ustawy z dnia </w:t>
      </w: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br/>
        <w:t>27 marca 2003r. o  planowaniu i zagospodarowaniu przestrzennym (</w:t>
      </w:r>
      <w:r w:rsidR="00E944D5" w:rsidRPr="001A3267">
        <w:rPr>
          <w:rFonts w:ascii="Cambria" w:eastAsia="Times New Roman" w:hAnsi="Cambria" w:cs="Times New Roman"/>
          <w:bCs/>
          <w:sz w:val="24"/>
          <w:szCs w:val="24"/>
          <w:lang w:eastAsia="pl-PL"/>
        </w:rPr>
        <w:t>j.t. Dz. U. z 2026 r. poz. 538</w:t>
      </w: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t>)</w:t>
      </w:r>
    </w:p>
    <w:p w:rsidR="00FD249D" w:rsidRPr="001A3267" w:rsidRDefault="00FD249D" w:rsidP="00FD249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1A3267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1A3267">
        <w:rPr>
          <w:rFonts w:ascii="Cambria" w:eastAsia="Times New Roman" w:hAnsi="Cambria" w:cs="Times New Roman"/>
          <w:b/>
          <w:sz w:val="24"/>
          <w:szCs w:val="24"/>
          <w:lang w:eastAsia="pl-PL"/>
        </w:rPr>
        <w:t>zawiadamia się</w:t>
      </w:r>
    </w:p>
    <w:p w:rsidR="00FD249D" w:rsidRPr="001A3267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FD249D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że w dniu </w:t>
      </w:r>
      <w:r w:rsidR="001A3267" w:rsidRPr="001A3267">
        <w:rPr>
          <w:rFonts w:ascii="Cambria" w:eastAsia="Times New Roman" w:hAnsi="Cambria" w:cs="Times New Roman"/>
          <w:sz w:val="24"/>
          <w:szCs w:val="24"/>
          <w:lang w:eastAsia="pl-PL"/>
        </w:rPr>
        <w:t>21.10</w:t>
      </w:r>
      <w:r w:rsidR="00AE1B2B" w:rsidRPr="001A3267">
        <w:rPr>
          <w:rFonts w:ascii="Cambria" w:eastAsia="Times New Roman" w:hAnsi="Cambria" w:cs="Times New Roman"/>
          <w:sz w:val="24"/>
          <w:szCs w:val="24"/>
          <w:lang w:eastAsia="pl-PL"/>
        </w:rPr>
        <w:t>.2026</w:t>
      </w:r>
      <w:r w:rsidR="00295901" w:rsidRPr="001A326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1A326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r. zostało wszczęte na wniosek Inwestora postępowanie administracyjne w sprawie ustalenia warunków zabudowy dla realizacji inwestycji polegającej </w:t>
      </w:r>
      <w:r w:rsidR="00AE1B2B" w:rsidRPr="001A3267">
        <w:rPr>
          <w:rFonts w:ascii="Cambria" w:eastAsia="Times New Roman" w:hAnsi="Cambria" w:cs="Times New Roman"/>
          <w:sz w:val="24"/>
          <w:szCs w:val="24"/>
          <w:lang w:eastAsia="pl-PL"/>
        </w:rPr>
        <w:t>na</w:t>
      </w:r>
      <w:r w:rsidR="000277B3" w:rsidRPr="001A326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E944D5" w:rsidRPr="001A3267">
        <w:rPr>
          <w:rFonts w:ascii="Cambria" w:eastAsia="Times New Roman" w:hAnsi="Cambria" w:cs="Times New Roman"/>
          <w:sz w:val="24"/>
          <w:szCs w:val="24"/>
          <w:lang w:eastAsia="pl-PL"/>
        </w:rPr>
        <w:t>budowie budynku mieszkalnego</w:t>
      </w:r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jednorodzinnego wraz z garażem w bryle budynku, zbiornikiem</w:t>
      </w:r>
      <w:bookmarkStart w:id="0" w:name="_GoBack"/>
      <w:bookmarkEnd w:id="0"/>
      <w:r w:rsidR="00E944D5" w:rsidRPr="00E944D5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na nieczystości ciekłe oraz niezbędną infrastrukturą techniczną na działce nr ew. 201/1 obręb Chrościce, gm. Kałuszyn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Obwieszczenie zostało wywieszone na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tablicy ogłoszeń tut. Urzędu Miejskiego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  <w:t>w Kałuszynie</w:t>
      </w:r>
      <w:r w:rsidR="00295901"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, na tablicy ogłoszeń sołectwa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oraz opublikowane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w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Biuletynie Informacji Publicznej Urzędu Miejskiego w Kałuszynie.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Powyższe wynika z nieuregulowanego stanu prawnego do nieruchomości sąsiedniej – właściciel nieustalony, dział</w:t>
      </w:r>
      <w:r w:rsidR="00CB057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ka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nr ew.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200</w:t>
      </w:r>
      <w:r w:rsidR="000F49F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8B030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obręb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>, gm. Kałuszyn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E1B2B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związku z powyższym mogą Państwo jako strony uczestniczące w postępowaniu, zapoznać się z aktami sprawy w tut. Urzędzie Miejskim pok. nr </w:t>
      </w:r>
      <w:r w:rsidR="0029590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6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terminie 14 dni od daty publicznego ogłoszenia, składać ewentualne wnioski i uwagi, powołując się na znak sprawy./art.49 Kpa/.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Burmistrz Kałuszyna</w:t>
      </w:r>
    </w:p>
    <w:p w:rsidR="00300B1A" w:rsidRPr="00041377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Arkadiusz Czyżewski</w:t>
      </w: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Default="0036033B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00B1A" w:rsidRPr="00041377" w:rsidRDefault="00300B1A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8102D4" w:rsidRPr="00041377" w:rsidRDefault="008102D4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72941" w:rsidRPr="00041377" w:rsidRDefault="00C72941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Wywieszono na tablicy ogłoszeń tut. Urzędu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Opublikowano w Biuletynie Informacji Publicznej Urz.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Wywieszono na tablicy ogłoszeń Sołectwa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C83660" w:rsidRPr="00041377" w:rsidRDefault="00295901" w:rsidP="00C7294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  <w:r w:rsidR="00C7294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/a</w:t>
      </w:r>
    </w:p>
    <w:sectPr w:rsidR="00C83660" w:rsidRPr="0004137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A4" w:rsidRDefault="00D75DC3">
      <w:pPr>
        <w:spacing w:after="0" w:line="240" w:lineRule="auto"/>
      </w:pPr>
      <w:r>
        <w:separator/>
      </w:r>
    </w:p>
  </w:endnote>
  <w:endnote w:type="continuationSeparator" w:id="0">
    <w:p w:rsidR="002A09A4" w:rsidRDefault="00D7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801C63" w:rsidRPr="000277B3" w:rsidRDefault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Email: e.abramowska@kaluszyn.pl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A4" w:rsidRDefault="00D75DC3">
      <w:pPr>
        <w:spacing w:after="0" w:line="240" w:lineRule="auto"/>
      </w:pPr>
      <w:r>
        <w:separator/>
      </w:r>
    </w:p>
  </w:footnote>
  <w:footnote w:type="continuationSeparator" w:id="0">
    <w:p w:rsidR="002A09A4" w:rsidRDefault="00D75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50"/>
    <w:rsid w:val="000277B3"/>
    <w:rsid w:val="00041377"/>
    <w:rsid w:val="000823C1"/>
    <w:rsid w:val="000F49FE"/>
    <w:rsid w:val="001A3267"/>
    <w:rsid w:val="001D3FF5"/>
    <w:rsid w:val="00235243"/>
    <w:rsid w:val="00295901"/>
    <w:rsid w:val="002A09A4"/>
    <w:rsid w:val="002A700E"/>
    <w:rsid w:val="00300B1A"/>
    <w:rsid w:val="00333350"/>
    <w:rsid w:val="0036033B"/>
    <w:rsid w:val="003768A5"/>
    <w:rsid w:val="00445D8C"/>
    <w:rsid w:val="004E59BA"/>
    <w:rsid w:val="006171DA"/>
    <w:rsid w:val="00711B74"/>
    <w:rsid w:val="007654F3"/>
    <w:rsid w:val="008102D4"/>
    <w:rsid w:val="008A323A"/>
    <w:rsid w:val="008B030E"/>
    <w:rsid w:val="00972931"/>
    <w:rsid w:val="009C3EC7"/>
    <w:rsid w:val="00AE1B2B"/>
    <w:rsid w:val="00B04861"/>
    <w:rsid w:val="00B33C44"/>
    <w:rsid w:val="00B4132F"/>
    <w:rsid w:val="00B5104A"/>
    <w:rsid w:val="00C72941"/>
    <w:rsid w:val="00CB0571"/>
    <w:rsid w:val="00D74204"/>
    <w:rsid w:val="00D75DC3"/>
    <w:rsid w:val="00DA7810"/>
    <w:rsid w:val="00E944D5"/>
    <w:rsid w:val="00F81C2E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E5FAE-6D8F-446F-B05F-143AAA87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49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D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49D"/>
  </w:style>
  <w:style w:type="paragraph" w:styleId="Nagwek">
    <w:name w:val="header"/>
    <w:basedOn w:val="Normalny"/>
    <w:link w:val="NagwekZnak"/>
    <w:unhideWhenUsed/>
    <w:rsid w:val="0029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5901"/>
  </w:style>
  <w:style w:type="paragraph" w:styleId="Tekstdymka">
    <w:name w:val="Balloon Text"/>
    <w:basedOn w:val="Normalny"/>
    <w:link w:val="TekstdymkaZnak"/>
    <w:uiPriority w:val="99"/>
    <w:semiHidden/>
    <w:unhideWhenUsed/>
    <w:rsid w:val="001A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4</cp:revision>
  <cp:lastPrinted>2026-10-21T06:44:00Z</cp:lastPrinted>
  <dcterms:created xsi:type="dcterms:W3CDTF">2026-05-25T10:30:00Z</dcterms:created>
  <dcterms:modified xsi:type="dcterms:W3CDTF">2026-10-21T06:44:00Z</dcterms:modified>
</cp:coreProperties>
</file>