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D249D" w:rsidTr="00872935">
        <w:tc>
          <w:tcPr>
            <w:tcW w:w="4606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D249D" w:rsidRPr="00D51C77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D249D" w:rsidRPr="00D51C77" w:rsidRDefault="00FD249D" w:rsidP="00A73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9C3EC7">
              <w:rPr>
                <w:rFonts w:ascii="Times New Roman" w:hAnsi="Times New Roman" w:cs="Times New Roman"/>
              </w:rPr>
              <w:t>1</w:t>
            </w:r>
            <w:r w:rsidR="00A7375C">
              <w:rPr>
                <w:rFonts w:ascii="Times New Roman" w:hAnsi="Times New Roman" w:cs="Times New Roman"/>
              </w:rPr>
              <w:t>7.07</w:t>
            </w:r>
            <w:r>
              <w:rPr>
                <w:rFonts w:ascii="Times New Roman" w:hAnsi="Times New Roman" w:cs="Times New Roman"/>
              </w:rPr>
              <w:t>.2025r.</w:t>
            </w:r>
          </w:p>
        </w:tc>
      </w:tr>
      <w:tr w:rsidR="00FD249D" w:rsidTr="00872935">
        <w:tc>
          <w:tcPr>
            <w:tcW w:w="4606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</w:rPr>
            </w:pPr>
          </w:p>
          <w:p w:rsidR="00FD249D" w:rsidRPr="00D51C77" w:rsidRDefault="00FD249D" w:rsidP="00A73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A7375C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D249D" w:rsidRDefault="00FD249D" w:rsidP="00872935"/>
        </w:tc>
      </w:tr>
    </w:tbl>
    <w:p w:rsidR="00FD249D" w:rsidRDefault="00FD249D" w:rsidP="00FD249D"/>
    <w:p w:rsidR="00FD249D" w:rsidRPr="00C9330C" w:rsidRDefault="00FD249D" w:rsidP="00FD249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1130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C9330C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A7375C">
        <w:rPr>
          <w:rFonts w:ascii="Cambria" w:eastAsia="Times New Roman" w:hAnsi="Cambria" w:cs="Times New Roman"/>
          <w:sz w:val="24"/>
          <w:szCs w:val="24"/>
          <w:lang w:eastAsia="pl-PL"/>
        </w:rPr>
        <w:t>17.07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9C3EC7">
        <w:rPr>
          <w:rFonts w:ascii="Cambria" w:eastAsia="Times New Roman" w:hAnsi="Cambria" w:cs="Times New Roman"/>
          <w:sz w:val="24"/>
          <w:szCs w:val="24"/>
          <w:lang w:eastAsia="pl-PL"/>
        </w:rPr>
        <w:t>budowie</w:t>
      </w:r>
      <w:r w:rsidR="009C3EC7" w:rsidRPr="009C3E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budynku mieszkalnego jednorodzinnego na części działki </w:t>
      </w:r>
      <w:r w:rsidR="00A7375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bookmarkStart w:id="0" w:name="_GoBack"/>
      <w:bookmarkEnd w:id="0"/>
      <w:r w:rsidR="009C3EC7" w:rsidRPr="009C3EC7">
        <w:rPr>
          <w:rFonts w:ascii="Cambria" w:eastAsia="Times New Roman" w:hAnsi="Cambria" w:cs="Times New Roman"/>
          <w:sz w:val="24"/>
          <w:szCs w:val="24"/>
          <w:lang w:eastAsia="pl-PL"/>
        </w:rPr>
        <w:t>nr ew. 99 obręb Gołębiówka, gm. Kałuszyn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972931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9C3EC7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F49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115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obręb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C3EC7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6a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9C3EC7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A/a</w:t>
      </w:r>
    </w:p>
    <w:p w:rsidR="00C83660" w:rsidRDefault="001D51E1"/>
    <w:sectPr w:rsidR="00C836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0"/>
    <w:rsid w:val="000F49FE"/>
    <w:rsid w:val="001D51E1"/>
    <w:rsid w:val="002A09A4"/>
    <w:rsid w:val="002A700E"/>
    <w:rsid w:val="00333350"/>
    <w:rsid w:val="00972931"/>
    <w:rsid w:val="009C3EC7"/>
    <w:rsid w:val="00A7375C"/>
    <w:rsid w:val="00B04861"/>
    <w:rsid w:val="00D75DC3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DB3C-8588-4ECD-9A76-E2B73C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8</cp:revision>
  <dcterms:created xsi:type="dcterms:W3CDTF">2025-05-07T09:53:00Z</dcterms:created>
  <dcterms:modified xsi:type="dcterms:W3CDTF">2025-07-18T11:54:00Z</dcterms:modified>
</cp:coreProperties>
</file>