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AB079A" w:rsidP="00AB079A">
      <w:pPr>
        <w:pStyle w:val="Nagwek1"/>
      </w:pPr>
      <w:r w:rsidRPr="00AB079A">
        <w:t xml:space="preserve">Protokół nr </w:t>
      </w:r>
      <w:r w:rsidR="00500216">
        <w:t>13</w:t>
      </w:r>
      <w:r w:rsidRPr="00AB079A">
        <w:t>/2020</w:t>
      </w:r>
      <w:r>
        <w:br/>
      </w:r>
      <w:r w:rsidRPr="00AB079A">
        <w:t>z przebiegu sesji Rady Gminy</w:t>
      </w:r>
      <w:r>
        <w:t xml:space="preserve"> </w:t>
      </w:r>
      <w:r w:rsidR="00500216">
        <w:t>Kałuszyn</w:t>
      </w:r>
      <w:bookmarkStart w:id="0" w:name="_GoBack"/>
      <w:bookmarkEnd w:id="0"/>
      <w:r>
        <w:br/>
      </w:r>
      <w:r w:rsidRPr="00AB079A">
        <w:t xml:space="preserve">z dnia </w:t>
      </w:r>
      <w:r>
        <w:t>14-02-2020</w:t>
      </w:r>
    </w:p>
    <w:p w:rsidR="001F07B1" w:rsidRDefault="001F07B1" w:rsidP="001F07B1">
      <w:pPr>
        <w:pStyle w:val="Nagwek2"/>
      </w:pPr>
      <w:r>
        <w:t>Ad. 1 Otwarcie sesji (godzina 09:07)</w:t>
      </w:r>
    </w:p>
    <w:p w:rsidR="001F07B1" w:rsidRDefault="001F07B1" w:rsidP="001F07B1">
      <w:r>
        <w:t>Miejsce posiedzenia – Sala konferencyjna.</w:t>
      </w:r>
    </w:p>
    <w:p w:rsidR="001F07B1" w:rsidRDefault="001F07B1" w:rsidP="001F07B1">
      <w:r>
        <w:t>Ustawowy skład rady miasta – 15 radnych.</w:t>
      </w:r>
    </w:p>
    <w:p w:rsidR="001F07B1" w:rsidRDefault="001F07B1" w:rsidP="001F07B1">
      <w:r>
        <w:t>W sesji uczestniczyło – 14 radnych.</w:t>
      </w:r>
    </w:p>
    <w:p w:rsidR="001F07B1" w:rsidRDefault="001F07B1" w:rsidP="001F07B1">
      <w:r>
        <w:t>Protokołowano – zgodnie z porządkiem obrad.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4A5AA5" w:rsidP="004A5AA5">
      <w:pPr>
        <w:pStyle w:val="Nagwek2"/>
      </w:pPr>
      <w:r>
        <w:t>Ad. 3 Informacja burmistrza o działalności w okresie międzysesyjnym oraz  realizacji uchwał Rady Miejskiej.</w:t>
      </w:r>
    </w:p>
    <w:p w:rsidR="001F07B1" w:rsidRDefault="004A5AA5" w:rsidP="004A5AA5">
      <w:pPr>
        <w:pStyle w:val="Nagwek2"/>
      </w:pPr>
      <w:r>
        <w:t>Ad. 4 Sprawozdanie z pracy stałych komisji Rady Miejskiej za 2019 rok.</w:t>
      </w:r>
    </w:p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5 Podjęcie uchwały w sprawie przyjęcia  Programu opieki nad zwierzetami bezdomnymi oraz zapobiegania bezdomności zwierząt na terenie Gminy Kałuszyn na 2020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6 Podjęcie  uchwały w sprawie zmiany  Wieloletniej Prognozy Finansowej na lata  2020-2028.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92.86%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7 Podjęcie uchwały w sprawie zmian w budżecie gminy na 2020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85.71%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7.15%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8 Podjęcie uchwały w sprawie uchwalenia Gminnego Programu Profilaktyki i  Rozwiązywanie Problemów Alkoholowych oraz Przeciwdziałania Narkomanii na 2020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>Ad. 9 Podjecie uchwały w sprawie uchwalenia regulaminu dostarczania wody i  odprowadzania ścieków na terenie gminy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10 Podjecie uchwały w sprawie zmiany uchwały Rady Miejskiej w sprawie  szczegółowych warunków  przyznawania odpłatności za usługi opiekuńcze i  specjalistyczne usługi opiekuńcze z wyłączeniem  specjalistycznych usług opiekńnczych dla osób z zaburzeniami psychicznymi oraz  szczegółowych  warunków częściowego lub całkowitego zwalniania od opłat, jak również  trybu ich pobierania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11 Podjęcie  uchwały  w sprawie ustalenia na 2020 rok planu dofinansowania form doskonalenia zawodowego nauczycieli oraz maksymalnej kwoty dofinansowania opłat za kształcenie pobierane przez szkoły wyższe i zakłady  kształcenia nauczycieli oraz  specjalności i formy kształcenia, na które dofinansowanie może być przyznane.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12 Podjęcie uchwały w sprawie  ustalenia szczegółowych zasad ponoszenia odpłatności  za pobyt w Klubie "Senior+". w Kałuszynie.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13 Podjęcie uchwały  w sprawie  ustalenia poboru podatków  w drodze inkasa oraz wyznaczenia inkasentów i określenia wysokości wynagrodzenia za inkaso.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lastRenderedPageBreak/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14 Podjęcie uchwały w sprawie wzoru  deklaracji o wysokości opłaty za  gospodarowanie odpadami  komunalnymi składanej przez  właścicieli nieruchomości na których zamieszkują mieszkańcy położonych na terenie  Gminy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15 Podjęcie uchwały w sprawie  regulaminu utrzymania czystości i porządku na terenie  Gminy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16 Podjęcie uchwały w sprawie szczegółowego sposobu i zakresu świadczenia usług w  zakresie odbierania odpadów komunalnych  od właścicieli nieruchomości zagospodarowania tych odpadów, w zamian za uiszczoną przez  właściciela nieruchomości   opłatę za gospodarowanie  odpadami  komunalnymi.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>Ad. 17 Podjęcie uchwały w sprawie w sprawie terminu częstotliwości i trybu uiszczania opłaty za  gospodarowanie odpadami komunalnymi.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18 Podjęcie uchwały w sprawie wyrażenia zgody na zbycie nieruchomości w mieście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Default="004A5AA5" w:rsidP="004A5AA5"/>
    <w:p w:rsidR="008B697B" w:rsidRPr="008B697B" w:rsidRDefault="000C0349" w:rsidP="004A5AA5">
      <w:pPr>
        <w:rPr>
          <w:b/>
          <w:i/>
        </w:rPr>
      </w:pPr>
      <w:r w:rsidRPr="008B697B">
        <w:rPr>
          <w:b/>
          <w:i/>
        </w:rPr>
        <w:t>Notatka:</w:t>
      </w:r>
    </w:p>
    <w:p w:rsidR="008B697B" w:rsidRDefault="000C0349" w:rsidP="008B697B">
      <w:pPr>
        <w:jc w:val="both"/>
      </w:pPr>
      <w:r>
        <w:t>99% bonifikaty</w:t>
      </w:r>
    </w:p>
    <w:p w:rsidR="001F07B1" w:rsidRDefault="004A5AA5" w:rsidP="004A5AA5">
      <w:pPr>
        <w:pStyle w:val="Nagwek2"/>
      </w:pPr>
      <w:r>
        <w:t>Ad. 19 Podjęcie uchwały w sprawie wyrażenia zgody na udzielenie Spółdzielni Mieszkaniowej w Kałuszynie bonifikaty od jednorazowej opłaty za przekształcenie użytkowania wieczystego w prawo własności.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Default="004A5AA5" w:rsidP="004A5AA5"/>
    <w:p w:rsidR="008B697B" w:rsidRPr="008B697B" w:rsidRDefault="000C0349" w:rsidP="004A5AA5">
      <w:pPr>
        <w:rPr>
          <w:b/>
          <w:i/>
        </w:rPr>
      </w:pPr>
      <w:r w:rsidRPr="008B697B">
        <w:rPr>
          <w:b/>
          <w:i/>
        </w:rPr>
        <w:t>Notatka:</w:t>
      </w:r>
    </w:p>
    <w:p w:rsidR="008B697B" w:rsidRDefault="000C0349" w:rsidP="008B697B">
      <w:pPr>
        <w:jc w:val="both"/>
      </w:pPr>
      <w:r>
        <w:t>90% bonifikaty</w:t>
      </w:r>
    </w:p>
    <w:p w:rsidR="001F07B1" w:rsidRDefault="004A5AA5" w:rsidP="004A5AA5">
      <w:pPr>
        <w:pStyle w:val="Nagwek2"/>
      </w:pPr>
      <w:r>
        <w:lastRenderedPageBreak/>
        <w:t>Ad. 20 Podjęcie uchwały w sprawie ustalenia wysokości  stawek za zajęcie pasa drogowego dróg gminnych.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21 Podjęcie uchwały w sprawie powołania komisji konkursowej dla przeprowadzenia konkursu na stanowisko Kierownika SPZOZ w Kałuszynie - Przychodni Opieki Zdrowotnej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Default="004A5AA5" w:rsidP="004A5AA5"/>
    <w:p w:rsidR="008B697B" w:rsidRPr="008B697B" w:rsidRDefault="000C0349" w:rsidP="004A5AA5">
      <w:pPr>
        <w:rPr>
          <w:b/>
          <w:i/>
        </w:rPr>
      </w:pPr>
      <w:r w:rsidRPr="008B697B">
        <w:rPr>
          <w:b/>
          <w:i/>
        </w:rPr>
        <w:t>Notatka:</w:t>
      </w:r>
    </w:p>
    <w:p w:rsidR="008B697B" w:rsidRDefault="000C0349" w:rsidP="008B697B">
      <w:pPr>
        <w:jc w:val="both"/>
      </w:pPr>
      <w:r>
        <w:t>Członkowie Komisji z Radnych 1. Piotr Mroczek 2. Leszek Wąsowski 3. Alicja Włodarczyk Kurpiewska  Przewodnicząca/y 1. Henryka Sęktas</w:t>
      </w:r>
    </w:p>
    <w:p w:rsidR="001F07B1" w:rsidRDefault="004A5AA5" w:rsidP="004A5AA5">
      <w:pPr>
        <w:pStyle w:val="Nagwek2"/>
      </w:pPr>
      <w:r>
        <w:t>Ad. 22 Przyjęcie protokołu nr XII/2019 z poprzednich obrad Rady Miejskiej.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23 Sprawy różne.</w:t>
      </w:r>
    </w:p>
    <w:p w:rsidR="001F07B1" w:rsidRDefault="004A5AA5" w:rsidP="004A5AA5">
      <w:pPr>
        <w:pStyle w:val="Nagwek2"/>
      </w:pPr>
      <w:r>
        <w:t>Ad. 24 Zamknięcie sesji</w:t>
      </w:r>
    </w:p>
    <w:sectPr w:rsidR="001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49" w:rsidRDefault="000C0349" w:rsidP="001F07B1">
      <w:pPr>
        <w:spacing w:after="0" w:line="240" w:lineRule="auto"/>
      </w:pPr>
      <w:r>
        <w:separator/>
      </w:r>
    </w:p>
  </w:endnote>
  <w:endnote w:type="continuationSeparator" w:id="0">
    <w:p w:rsidR="000C0349" w:rsidRDefault="000C0349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49" w:rsidRDefault="000C0349" w:rsidP="001F07B1">
      <w:pPr>
        <w:spacing w:after="0" w:line="240" w:lineRule="auto"/>
      </w:pPr>
      <w:r>
        <w:separator/>
      </w:r>
    </w:p>
  </w:footnote>
  <w:footnote w:type="continuationSeparator" w:id="0">
    <w:p w:rsidR="000C0349" w:rsidRDefault="000C0349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7599E"/>
    <w:rsid w:val="000C0349"/>
    <w:rsid w:val="001F07B1"/>
    <w:rsid w:val="00414939"/>
    <w:rsid w:val="004A5AA5"/>
    <w:rsid w:val="00500216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1917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 Przybyłek</cp:lastModifiedBy>
  <cp:revision>9</cp:revision>
  <dcterms:created xsi:type="dcterms:W3CDTF">2019-02-03T15:59:00Z</dcterms:created>
  <dcterms:modified xsi:type="dcterms:W3CDTF">2020-02-20T10:58:00Z</dcterms:modified>
</cp:coreProperties>
</file>